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58"/>
        <w:gridCol w:w="4642"/>
      </w:tblGrid>
      <w:tr w:rsidR="005317D4" w:rsidTr="009A222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317D4" w:rsidRDefault="005317D4" w:rsidP="009A2227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317D4" w:rsidRDefault="005317D4" w:rsidP="009A2227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Etická výchova</w:t>
            </w:r>
          </w:p>
        </w:tc>
      </w:tr>
      <w:tr w:rsidR="005317D4" w:rsidTr="009A222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317D4" w:rsidRDefault="005317D4" w:rsidP="009A2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317D4" w:rsidRDefault="005317D4" w:rsidP="009A22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S_5_ETV_OAP_VIZ_KOZ_KAV</w:t>
            </w:r>
          </w:p>
        </w:tc>
      </w:tr>
      <w:tr w:rsidR="005317D4" w:rsidTr="009A222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317D4" w:rsidRDefault="005317D4" w:rsidP="009A2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5317D4" w:rsidRDefault="005317D4" w:rsidP="009A22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1/1/0/0</w:t>
            </w:r>
          </w:p>
        </w:tc>
      </w:tr>
      <w:tr w:rsidR="005317D4" w:rsidTr="009A222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317D4" w:rsidRDefault="005317D4" w:rsidP="009A2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a názov učebného /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317D4" w:rsidRDefault="005317D4" w:rsidP="009A2227">
            <w:pPr>
              <w:rPr>
                <w:sz w:val="18"/>
                <w:szCs w:val="18"/>
              </w:rPr>
            </w:pPr>
            <w:r w:rsidRPr="00543A41">
              <w:rPr>
                <w:sz w:val="18"/>
                <w:szCs w:val="18"/>
              </w:rPr>
              <w:t>6446 K</w:t>
            </w:r>
            <w:r>
              <w:rPr>
                <w:sz w:val="18"/>
                <w:szCs w:val="18"/>
              </w:rPr>
              <w:t> </w:t>
            </w:r>
            <w:r w:rsidRPr="00543A41">
              <w:rPr>
                <w:sz w:val="18"/>
                <w:szCs w:val="18"/>
              </w:rPr>
              <w:t>kozmetik</w:t>
            </w:r>
          </w:p>
          <w:p w:rsidR="005317D4" w:rsidRDefault="005317D4" w:rsidP="009A2227">
            <w:pPr>
              <w:rPr>
                <w:sz w:val="18"/>
                <w:szCs w:val="18"/>
              </w:rPr>
            </w:pPr>
            <w:r w:rsidRPr="00543A41">
              <w:rPr>
                <w:sz w:val="18"/>
                <w:szCs w:val="18"/>
              </w:rPr>
              <w:t>6425 K kaderník-vizážista                                                                               6352 M obchod a</w:t>
            </w:r>
            <w:r>
              <w:rPr>
                <w:sz w:val="18"/>
                <w:szCs w:val="18"/>
              </w:rPr>
              <w:t> </w:t>
            </w:r>
            <w:r w:rsidRPr="00543A41">
              <w:rPr>
                <w:sz w:val="18"/>
                <w:szCs w:val="18"/>
              </w:rPr>
              <w:t>podnikanie</w:t>
            </w:r>
          </w:p>
          <w:p w:rsidR="005317D4" w:rsidRDefault="005317D4" w:rsidP="009A2227">
            <w:pPr>
              <w:rPr>
                <w:sz w:val="18"/>
                <w:szCs w:val="18"/>
              </w:rPr>
            </w:pPr>
            <w:r w:rsidRPr="00543A41">
              <w:rPr>
                <w:sz w:val="18"/>
                <w:szCs w:val="18"/>
              </w:rPr>
              <w:t>6362 M kozmetička a vizážistka</w:t>
            </w:r>
          </w:p>
        </w:tc>
      </w:tr>
      <w:tr w:rsidR="005317D4" w:rsidTr="009A222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317D4" w:rsidRDefault="005317D4" w:rsidP="009A2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317D4" w:rsidRDefault="005317D4" w:rsidP="009A222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slovenský jazyk</w:t>
            </w:r>
          </w:p>
        </w:tc>
      </w:tr>
    </w:tbl>
    <w:p w:rsidR="007E23C5" w:rsidRDefault="007E23C5"/>
    <w:p w:rsidR="005317D4" w:rsidRPr="00D612DE" w:rsidRDefault="005317D4" w:rsidP="005317D4">
      <w:pPr>
        <w:pStyle w:val="Nadpis2"/>
        <w:spacing w:after="240"/>
      </w:pPr>
      <w:r w:rsidRPr="00D612DE">
        <w:t>Charakteristika predmetu</w:t>
      </w:r>
    </w:p>
    <w:p w:rsidR="005317D4" w:rsidRPr="00D612DE" w:rsidRDefault="005317D4" w:rsidP="005317D4">
      <w:pPr>
        <w:pStyle w:val="Zkladntext"/>
        <w:spacing w:line="276" w:lineRule="auto"/>
        <w:ind w:right="218"/>
        <w:jc w:val="both"/>
        <w:rPr>
          <w:rFonts w:ascii="Arial" w:hAnsi="Arial" w:cs="Arial"/>
          <w:sz w:val="24"/>
          <w:szCs w:val="24"/>
        </w:rPr>
      </w:pPr>
      <w:r w:rsidRPr="00D612DE">
        <w:rPr>
          <w:rFonts w:ascii="Arial" w:hAnsi="Arial" w:cs="Arial"/>
          <w:sz w:val="24"/>
          <w:szCs w:val="24"/>
        </w:rPr>
        <w:t xml:space="preserve">Poslaním povinne voliteľného predmetu etická výchova </w:t>
      </w:r>
      <w:r w:rsidRPr="00D612DE">
        <w:rPr>
          <w:rFonts w:ascii="Arial" w:hAnsi="Arial" w:cs="Arial"/>
          <w:spacing w:val="-3"/>
          <w:sz w:val="24"/>
          <w:szCs w:val="24"/>
        </w:rPr>
        <w:t xml:space="preserve">je </w:t>
      </w:r>
      <w:r w:rsidRPr="00D612DE">
        <w:rPr>
          <w:rFonts w:ascii="Arial" w:hAnsi="Arial" w:cs="Arial"/>
          <w:sz w:val="24"/>
          <w:szCs w:val="24"/>
        </w:rPr>
        <w:t xml:space="preserve">vychovávať osobnosť s vlastnou identitou a hodnotovou orientáciou, v ktorej úcta k človeku a k prírode, spolupráca, </w:t>
      </w:r>
      <w:proofErr w:type="spellStart"/>
      <w:r w:rsidRPr="00D612DE">
        <w:rPr>
          <w:rFonts w:ascii="Arial" w:hAnsi="Arial" w:cs="Arial"/>
          <w:sz w:val="24"/>
          <w:szCs w:val="24"/>
        </w:rPr>
        <w:t>prosociálnosť</w:t>
      </w:r>
      <w:proofErr w:type="spellEnd"/>
      <w:r w:rsidRPr="00D612DE">
        <w:rPr>
          <w:rFonts w:ascii="Arial" w:hAnsi="Arial" w:cs="Arial"/>
          <w:sz w:val="24"/>
          <w:szCs w:val="24"/>
        </w:rPr>
        <w:t xml:space="preserve"> a národné hodnoty zaujímajú významné miesto. Pri plnení tohto cieľa sa neuspokojuje iba s poskytovaním informácií o morálnych zásadách, ale zážitkovým učením účinne podporuje pochopenie a </w:t>
      </w:r>
      <w:proofErr w:type="spellStart"/>
      <w:r w:rsidRPr="00D612DE">
        <w:rPr>
          <w:rFonts w:ascii="Arial" w:hAnsi="Arial" w:cs="Arial"/>
          <w:sz w:val="24"/>
          <w:szCs w:val="24"/>
        </w:rPr>
        <w:t>interiorizáciu</w:t>
      </w:r>
      <w:proofErr w:type="spellEnd"/>
      <w:r w:rsidRPr="00D612DE">
        <w:rPr>
          <w:rFonts w:ascii="Arial" w:hAnsi="Arial" w:cs="Arial"/>
          <w:sz w:val="24"/>
          <w:szCs w:val="24"/>
        </w:rPr>
        <w:t xml:space="preserve"> (zvnútornenie) mravných noriem a napomáha osvojeniu správania sa, ktoré </w:t>
      </w:r>
      <w:r w:rsidRPr="00D612DE">
        <w:rPr>
          <w:rFonts w:ascii="Arial" w:hAnsi="Arial" w:cs="Arial"/>
          <w:spacing w:val="-5"/>
          <w:sz w:val="24"/>
          <w:szCs w:val="24"/>
        </w:rPr>
        <w:t xml:space="preserve">je </w:t>
      </w:r>
      <w:r w:rsidRPr="00D612DE">
        <w:rPr>
          <w:rFonts w:ascii="Arial" w:hAnsi="Arial" w:cs="Arial"/>
          <w:sz w:val="24"/>
          <w:szCs w:val="24"/>
        </w:rPr>
        <w:t xml:space="preserve">s nimi v súlade. Pripravuje mladých ľudí pre život v tom zmysle, aby raz ako dospelí prispeli k vytváraniu harmonických a stabilných vzťahov v rodine, </w:t>
      </w:r>
      <w:r w:rsidRPr="00D612DE">
        <w:rPr>
          <w:rFonts w:ascii="Arial" w:hAnsi="Arial" w:cs="Arial"/>
          <w:spacing w:val="-3"/>
          <w:sz w:val="24"/>
          <w:szCs w:val="24"/>
        </w:rPr>
        <w:t xml:space="preserve">na </w:t>
      </w:r>
      <w:r w:rsidRPr="00D612DE">
        <w:rPr>
          <w:rFonts w:ascii="Arial" w:hAnsi="Arial" w:cs="Arial"/>
          <w:sz w:val="24"/>
          <w:szCs w:val="24"/>
        </w:rPr>
        <w:t xml:space="preserve">pracovisku, medzi spoločenskými skupinami, v národe a medzi národmi. Etická výchova sa prvom rade zameriava </w:t>
      </w:r>
      <w:r w:rsidRPr="00D612DE">
        <w:rPr>
          <w:rFonts w:ascii="Arial" w:hAnsi="Arial" w:cs="Arial"/>
          <w:spacing w:val="-3"/>
          <w:sz w:val="24"/>
          <w:szCs w:val="24"/>
        </w:rPr>
        <w:t xml:space="preserve">na </w:t>
      </w:r>
      <w:r w:rsidRPr="00D612DE">
        <w:rPr>
          <w:rFonts w:ascii="Arial" w:hAnsi="Arial" w:cs="Arial"/>
          <w:sz w:val="24"/>
          <w:szCs w:val="24"/>
        </w:rPr>
        <w:t xml:space="preserve">výchovu k </w:t>
      </w:r>
      <w:proofErr w:type="spellStart"/>
      <w:r w:rsidRPr="00D612DE">
        <w:rPr>
          <w:rFonts w:ascii="Arial" w:hAnsi="Arial" w:cs="Arial"/>
          <w:sz w:val="24"/>
          <w:szCs w:val="24"/>
        </w:rPr>
        <w:t>prosociálnosti</w:t>
      </w:r>
      <w:proofErr w:type="spellEnd"/>
      <w:r w:rsidRPr="00D612DE">
        <w:rPr>
          <w:rFonts w:ascii="Arial" w:hAnsi="Arial" w:cs="Arial"/>
          <w:sz w:val="24"/>
          <w:szCs w:val="24"/>
        </w:rPr>
        <w:t xml:space="preserve">, ktorá sa odráža v morálnych postojoch a v regulácii správania žiakov. Pre etickú výchovu </w:t>
      </w:r>
      <w:r w:rsidRPr="00D612DE">
        <w:rPr>
          <w:rFonts w:ascii="Arial" w:hAnsi="Arial" w:cs="Arial"/>
          <w:spacing w:val="-3"/>
          <w:sz w:val="24"/>
          <w:szCs w:val="24"/>
        </w:rPr>
        <w:t xml:space="preserve">je </w:t>
      </w:r>
      <w:r w:rsidRPr="00D612DE">
        <w:rPr>
          <w:rFonts w:ascii="Arial" w:hAnsi="Arial" w:cs="Arial"/>
          <w:sz w:val="24"/>
          <w:szCs w:val="24"/>
        </w:rPr>
        <w:t xml:space="preserve">primárny rozvoj etických postojov a prosociálneho správania. Jej súčasťou </w:t>
      </w:r>
      <w:r w:rsidRPr="00D612DE">
        <w:rPr>
          <w:rFonts w:ascii="Arial" w:hAnsi="Arial" w:cs="Arial"/>
          <w:spacing w:val="-5"/>
          <w:sz w:val="24"/>
          <w:szCs w:val="24"/>
        </w:rPr>
        <w:t xml:space="preserve">je </w:t>
      </w:r>
      <w:r w:rsidRPr="00D612DE">
        <w:rPr>
          <w:rFonts w:ascii="Arial" w:hAnsi="Arial" w:cs="Arial"/>
          <w:sz w:val="24"/>
          <w:szCs w:val="24"/>
        </w:rPr>
        <w:t>aj rozvoj sociálnych zručností /otvorená komunikácia, empatia,</w:t>
      </w:r>
      <w:r>
        <w:rPr>
          <w:rFonts w:ascii="Arial" w:hAnsi="Arial" w:cs="Arial"/>
          <w:sz w:val="24"/>
          <w:szCs w:val="24"/>
        </w:rPr>
        <w:t xml:space="preserve"> zdieľanie rodinných pravidiel ,akceptácia ľudí s rozdielnosťou v názoroch, sebaúcta, sebaovládanie zodpovednosť vo vzťahoch ,reguláciou počatia ochota a úcta </w:t>
      </w:r>
      <w:r w:rsidRPr="00D612DE">
        <w:rPr>
          <w:rFonts w:ascii="Arial" w:hAnsi="Arial" w:cs="Arial"/>
          <w:sz w:val="24"/>
          <w:szCs w:val="24"/>
        </w:rPr>
        <w:t>pozitívne hodnotenie iných</w:t>
      </w:r>
      <w:r>
        <w:rPr>
          <w:rFonts w:ascii="Arial" w:hAnsi="Arial" w:cs="Arial"/>
          <w:sz w:val="24"/>
          <w:szCs w:val="24"/>
        </w:rPr>
        <w:t xml:space="preserve"> ,profesijným správaním sa v práci</w:t>
      </w:r>
      <w:r w:rsidRPr="00D612DE">
        <w:rPr>
          <w:rFonts w:ascii="Arial" w:hAnsi="Arial" w:cs="Arial"/>
          <w:sz w:val="24"/>
          <w:szCs w:val="24"/>
        </w:rPr>
        <w:t xml:space="preserve">…/ ako aj podpora mentálnej hygieny, podieľa sa </w:t>
      </w:r>
      <w:r w:rsidRPr="00D612DE">
        <w:rPr>
          <w:rFonts w:ascii="Arial" w:hAnsi="Arial" w:cs="Arial"/>
          <w:spacing w:val="-3"/>
          <w:sz w:val="24"/>
          <w:szCs w:val="24"/>
        </w:rPr>
        <w:t xml:space="preserve">na </w:t>
      </w:r>
      <w:r w:rsidRPr="00D612DE">
        <w:rPr>
          <w:rFonts w:ascii="Arial" w:hAnsi="Arial" w:cs="Arial"/>
          <w:sz w:val="24"/>
          <w:szCs w:val="24"/>
        </w:rPr>
        <w:t xml:space="preserve">primárnej prevenciu porúch správania </w:t>
      </w:r>
      <w:r>
        <w:rPr>
          <w:rFonts w:ascii="Arial" w:hAnsi="Arial" w:cs="Arial"/>
          <w:sz w:val="24"/>
          <w:szCs w:val="24"/>
        </w:rPr>
        <w:t xml:space="preserve"> a </w:t>
      </w:r>
      <w:r w:rsidRPr="00D612DE">
        <w:rPr>
          <w:rFonts w:ascii="Arial" w:hAnsi="Arial" w:cs="Arial"/>
          <w:sz w:val="24"/>
          <w:szCs w:val="24"/>
        </w:rPr>
        <w:t>učenia.</w:t>
      </w:r>
    </w:p>
    <w:p w:rsidR="005317D4" w:rsidRPr="00D612DE" w:rsidRDefault="005317D4" w:rsidP="005317D4">
      <w:pPr>
        <w:pStyle w:val="Zkladntext"/>
        <w:spacing w:before="1" w:line="276" w:lineRule="auto"/>
        <w:jc w:val="both"/>
        <w:rPr>
          <w:rFonts w:ascii="Arial" w:hAnsi="Arial" w:cs="Arial"/>
          <w:sz w:val="24"/>
          <w:szCs w:val="24"/>
        </w:rPr>
      </w:pPr>
    </w:p>
    <w:p w:rsidR="005317D4" w:rsidRDefault="005317D4" w:rsidP="005317D4">
      <w:pPr>
        <w:pStyle w:val="Nadpis2"/>
        <w:spacing w:after="240"/>
      </w:pPr>
      <w:r>
        <w:t>Ciele učebného predmetu etická výchova</w:t>
      </w:r>
    </w:p>
    <w:p w:rsidR="005317D4" w:rsidRPr="00D612DE" w:rsidRDefault="005317D4" w:rsidP="005317D4">
      <w:pPr>
        <w:pStyle w:val="Zkladntext"/>
        <w:spacing w:line="276" w:lineRule="auto"/>
        <w:rPr>
          <w:rFonts w:ascii="Arial" w:hAnsi="Arial" w:cs="Arial"/>
          <w:sz w:val="24"/>
          <w:szCs w:val="24"/>
        </w:rPr>
      </w:pPr>
      <w:r w:rsidRPr="00D612DE">
        <w:rPr>
          <w:rFonts w:ascii="Arial" w:hAnsi="Arial" w:cs="Arial"/>
          <w:sz w:val="24"/>
          <w:szCs w:val="24"/>
        </w:rPr>
        <w:t>Cieľom etickej výchovy ako povinne voliteľného predmetu na stredných školáchje:</w:t>
      </w:r>
    </w:p>
    <w:p w:rsidR="005317D4" w:rsidRPr="00D612DE" w:rsidRDefault="005317D4" w:rsidP="005317D4">
      <w:pPr>
        <w:pStyle w:val="Odsekzoznamu"/>
        <w:numPr>
          <w:ilvl w:val="0"/>
          <w:numId w:val="1"/>
        </w:numPr>
        <w:tabs>
          <w:tab w:val="left" w:pos="730"/>
        </w:tabs>
        <w:spacing w:before="4" w:line="276" w:lineRule="auto"/>
        <w:ind w:right="376" w:firstLine="0"/>
        <w:rPr>
          <w:sz w:val="24"/>
          <w:szCs w:val="24"/>
        </w:rPr>
      </w:pPr>
      <w:r w:rsidRPr="00D612DE">
        <w:rPr>
          <w:sz w:val="24"/>
          <w:szCs w:val="24"/>
        </w:rPr>
        <w:t>umožniť žiakom na primeranej úrovni pomenovať a vysvetliť základné etické postoje a spôsobilosti,</w:t>
      </w:r>
    </w:p>
    <w:p w:rsidR="005317D4" w:rsidRPr="00D612DE" w:rsidRDefault="005317D4" w:rsidP="005317D4">
      <w:pPr>
        <w:pStyle w:val="Odsekzoznamu"/>
        <w:numPr>
          <w:ilvl w:val="0"/>
          <w:numId w:val="1"/>
        </w:numPr>
        <w:tabs>
          <w:tab w:val="left" w:pos="802"/>
        </w:tabs>
        <w:spacing w:before="4" w:line="276" w:lineRule="auto"/>
        <w:ind w:right="226" w:firstLine="0"/>
        <w:jc w:val="both"/>
        <w:rPr>
          <w:sz w:val="24"/>
          <w:szCs w:val="24"/>
        </w:rPr>
      </w:pPr>
      <w:r w:rsidRPr="00D612DE">
        <w:rPr>
          <w:sz w:val="24"/>
          <w:szCs w:val="24"/>
        </w:rPr>
        <w:t xml:space="preserve">ďalej rozvíjať a zdokonaľovať u žiakov základné etické postoje a spôsobilosti, osvojené </w:t>
      </w:r>
      <w:r w:rsidRPr="00D612DE">
        <w:rPr>
          <w:spacing w:val="-3"/>
          <w:sz w:val="24"/>
          <w:szCs w:val="24"/>
        </w:rPr>
        <w:t xml:space="preserve">na </w:t>
      </w:r>
      <w:r w:rsidRPr="00D612DE">
        <w:rPr>
          <w:sz w:val="24"/>
          <w:szCs w:val="24"/>
        </w:rPr>
        <w:t>základnej škole, ako sú sebaovládanie, pozitívne hodnotenie seba a druhých, komunikačné zručnosti, tvorivé riešenie medziľudských vzťaho</w:t>
      </w:r>
      <w:r>
        <w:rPr>
          <w:sz w:val="24"/>
          <w:szCs w:val="24"/>
        </w:rPr>
        <w:t xml:space="preserve">v </w:t>
      </w:r>
      <w:r w:rsidRPr="00D612DE">
        <w:rPr>
          <w:sz w:val="24"/>
          <w:szCs w:val="24"/>
        </w:rPr>
        <w:t>atď.,</w:t>
      </w:r>
    </w:p>
    <w:p w:rsidR="005317D4" w:rsidRPr="00D612DE" w:rsidRDefault="005317D4" w:rsidP="005317D4">
      <w:pPr>
        <w:pStyle w:val="Odsekzoznamu"/>
        <w:numPr>
          <w:ilvl w:val="0"/>
          <w:numId w:val="1"/>
        </w:numPr>
        <w:tabs>
          <w:tab w:val="left" w:pos="783"/>
        </w:tabs>
        <w:spacing w:line="276" w:lineRule="auto"/>
        <w:ind w:right="223" w:firstLine="0"/>
        <w:jc w:val="both"/>
        <w:rPr>
          <w:sz w:val="24"/>
          <w:szCs w:val="24"/>
        </w:rPr>
      </w:pPr>
      <w:r w:rsidRPr="00D612DE">
        <w:rPr>
          <w:sz w:val="24"/>
          <w:szCs w:val="24"/>
        </w:rPr>
        <w:t xml:space="preserve">umožniť žiakom </w:t>
      </w:r>
      <w:r w:rsidRPr="00D612DE">
        <w:rPr>
          <w:spacing w:val="-3"/>
          <w:sz w:val="24"/>
          <w:szCs w:val="24"/>
        </w:rPr>
        <w:t xml:space="preserve">na </w:t>
      </w:r>
      <w:r w:rsidRPr="00D612DE">
        <w:rPr>
          <w:sz w:val="24"/>
          <w:szCs w:val="24"/>
        </w:rPr>
        <w:t>primeranej úrovni vysvetliť základné etické pojmy, súvislosť medzi hodnotami anormami,</w:t>
      </w:r>
    </w:p>
    <w:p w:rsidR="005317D4" w:rsidRPr="00D612DE" w:rsidRDefault="005317D4" w:rsidP="005317D4">
      <w:pPr>
        <w:pStyle w:val="Odsekzoznamu"/>
        <w:numPr>
          <w:ilvl w:val="0"/>
          <w:numId w:val="1"/>
        </w:numPr>
        <w:tabs>
          <w:tab w:val="left" w:pos="788"/>
        </w:tabs>
        <w:spacing w:line="276" w:lineRule="auto"/>
        <w:ind w:right="226" w:firstLine="0"/>
        <w:jc w:val="both"/>
        <w:rPr>
          <w:sz w:val="24"/>
          <w:szCs w:val="24"/>
        </w:rPr>
      </w:pPr>
      <w:r w:rsidRPr="00D612DE">
        <w:rPr>
          <w:sz w:val="24"/>
          <w:szCs w:val="24"/>
        </w:rPr>
        <w:t>vysvetliť žiakom princípy náboženskej i nenáboženskej etiky, ukázať im cestu k pochopeniu a tolerovaniu správania a názorov spoluobčanov aspolužiakov,</w:t>
      </w:r>
    </w:p>
    <w:p w:rsidR="005317D4" w:rsidRPr="00D612DE" w:rsidRDefault="005317D4" w:rsidP="005317D4">
      <w:pPr>
        <w:pStyle w:val="Odsekzoznamu"/>
        <w:numPr>
          <w:ilvl w:val="0"/>
          <w:numId w:val="1"/>
        </w:numPr>
        <w:tabs>
          <w:tab w:val="left" w:pos="764"/>
        </w:tabs>
        <w:spacing w:line="276" w:lineRule="auto"/>
        <w:ind w:right="226" w:firstLine="0"/>
        <w:jc w:val="both"/>
        <w:rPr>
          <w:sz w:val="24"/>
          <w:szCs w:val="24"/>
        </w:rPr>
      </w:pPr>
      <w:r w:rsidRPr="00D612DE">
        <w:rPr>
          <w:sz w:val="24"/>
          <w:szCs w:val="24"/>
        </w:rPr>
        <w:t xml:space="preserve">vysvetliť žiakom dôležité hodnoty a etické normy, súvisiace so životom a zdravím, rodinným životom, rodičovstvom a sexualitou, ekonomickým životom </w:t>
      </w:r>
      <w:r w:rsidRPr="00D612DE">
        <w:rPr>
          <w:sz w:val="24"/>
          <w:szCs w:val="24"/>
        </w:rPr>
        <w:lastRenderedPageBreak/>
        <w:t>a prácou v povolaní, posilniť u žiakov rozvíjanie morálneho úsudku a zmyslu prezodpovednosť,</w:t>
      </w:r>
    </w:p>
    <w:p w:rsidR="005317D4" w:rsidRPr="00D612DE" w:rsidRDefault="005317D4" w:rsidP="005317D4">
      <w:pPr>
        <w:pStyle w:val="Odsekzoznamu"/>
        <w:numPr>
          <w:ilvl w:val="0"/>
          <w:numId w:val="1"/>
        </w:numPr>
        <w:tabs>
          <w:tab w:val="left" w:pos="850"/>
        </w:tabs>
        <w:spacing w:line="276" w:lineRule="auto"/>
        <w:ind w:right="227" w:firstLine="0"/>
        <w:jc w:val="both"/>
        <w:rPr>
          <w:sz w:val="24"/>
          <w:szCs w:val="24"/>
        </w:rPr>
      </w:pPr>
      <w:r w:rsidRPr="00D612DE">
        <w:rPr>
          <w:sz w:val="24"/>
          <w:szCs w:val="24"/>
        </w:rPr>
        <w:t>pomocou zážitkových metód, nácviku a prepojením osvojeného správania s každodenným životom umožniť žiakom osvojiť si základné postoje a spôsobilosti, súvisiace s uvedenými hodnotami anormami.</w:t>
      </w:r>
    </w:p>
    <w:p w:rsidR="005317D4" w:rsidRDefault="005317D4" w:rsidP="005317D4">
      <w:pPr>
        <w:pStyle w:val="Nadpis2"/>
        <w:spacing w:after="240" w:line="272" w:lineRule="exact"/>
      </w:pPr>
      <w:r>
        <w:t>Kľúčové kompetencie</w:t>
      </w:r>
    </w:p>
    <w:p w:rsidR="005317D4" w:rsidRDefault="005317D4" w:rsidP="005317D4">
      <w:pPr>
        <w:pStyle w:val="Odsekzoznamu"/>
        <w:numPr>
          <w:ilvl w:val="0"/>
          <w:numId w:val="2"/>
        </w:numPr>
        <w:tabs>
          <w:tab w:val="left" w:pos="1306"/>
        </w:tabs>
        <w:spacing w:line="272" w:lineRule="exact"/>
        <w:ind w:hanging="361"/>
        <w:rPr>
          <w:sz w:val="24"/>
        </w:rPr>
      </w:pPr>
      <w:r>
        <w:rPr>
          <w:sz w:val="24"/>
        </w:rPr>
        <w:t>komunikačné schopnosti a spôsobilosti</w:t>
      </w:r>
    </w:p>
    <w:p w:rsidR="005317D4" w:rsidRDefault="005317D4" w:rsidP="005317D4">
      <w:pPr>
        <w:pStyle w:val="Odsekzoznamu"/>
        <w:numPr>
          <w:ilvl w:val="0"/>
          <w:numId w:val="2"/>
        </w:numPr>
        <w:tabs>
          <w:tab w:val="left" w:pos="1306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personálne a interpersonálne schopnosti</w:t>
      </w:r>
    </w:p>
    <w:p w:rsidR="005317D4" w:rsidRDefault="005317D4" w:rsidP="005317D4">
      <w:pPr>
        <w:pStyle w:val="Odsekzoznamu"/>
        <w:numPr>
          <w:ilvl w:val="0"/>
          <w:numId w:val="2"/>
        </w:numPr>
        <w:tabs>
          <w:tab w:val="left" w:pos="1306"/>
        </w:tabs>
        <w:spacing w:line="275" w:lineRule="exact"/>
        <w:ind w:hanging="361"/>
        <w:rPr>
          <w:sz w:val="24"/>
        </w:rPr>
      </w:pPr>
      <w:r>
        <w:rPr>
          <w:sz w:val="24"/>
        </w:rPr>
        <w:t>schopnosti tvorivo a kriticky riešiť problémy</w:t>
      </w:r>
    </w:p>
    <w:p w:rsidR="005317D4" w:rsidRDefault="005317D4" w:rsidP="005317D4">
      <w:pPr>
        <w:pStyle w:val="Odsekzoznamu"/>
        <w:numPr>
          <w:ilvl w:val="0"/>
          <w:numId w:val="2"/>
        </w:numPr>
        <w:tabs>
          <w:tab w:val="left" w:pos="1306"/>
        </w:tabs>
        <w:spacing w:before="2" w:after="240" w:line="275" w:lineRule="exact"/>
        <w:ind w:hanging="361"/>
        <w:rPr>
          <w:sz w:val="24"/>
        </w:rPr>
      </w:pPr>
      <w:r>
        <w:rPr>
          <w:sz w:val="24"/>
        </w:rPr>
        <w:t>formovať občiansku spoločnosť</w:t>
      </w:r>
    </w:p>
    <w:p w:rsidR="005317D4" w:rsidRPr="007207B7" w:rsidRDefault="005317D4" w:rsidP="005317D4">
      <w:pPr>
        <w:pStyle w:val="Zkladntext"/>
        <w:spacing w:line="242" w:lineRule="auto"/>
        <w:ind w:right="247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>Vzdelávací štandard vedie k rozvoju kľúčových kompetencií definovaných Miléniom vždy v rámci možnosti vývinového obdobia.</w:t>
      </w:r>
    </w:p>
    <w:p w:rsidR="005317D4" w:rsidRDefault="005317D4" w:rsidP="005317D4">
      <w:pPr>
        <w:pStyle w:val="Nadpis2"/>
        <w:spacing w:before="233" w:after="240"/>
      </w:pPr>
      <w:r>
        <w:t>Vzdelávací štandard</w:t>
      </w:r>
    </w:p>
    <w:p w:rsidR="005317D4" w:rsidRPr="007207B7" w:rsidRDefault="005317D4" w:rsidP="005317D4">
      <w:pPr>
        <w:pStyle w:val="Zkladntext"/>
        <w:spacing w:before="69" w:line="276" w:lineRule="auto"/>
        <w:ind w:right="218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 xml:space="preserve">Vzdelávací štandard etickej výchovy </w:t>
      </w:r>
      <w:r w:rsidRPr="007207B7">
        <w:rPr>
          <w:rFonts w:ascii="Arial" w:hAnsi="Arial" w:cs="Arial"/>
          <w:spacing w:val="-3"/>
          <w:sz w:val="24"/>
          <w:szCs w:val="24"/>
        </w:rPr>
        <w:t xml:space="preserve">vo </w:t>
      </w:r>
      <w:r w:rsidRPr="007207B7">
        <w:rPr>
          <w:rFonts w:ascii="Arial" w:hAnsi="Arial" w:cs="Arial"/>
          <w:sz w:val="24"/>
          <w:szCs w:val="24"/>
        </w:rPr>
        <w:t>svojej obsahovej časti zahŕňa základné poznatky z tematického okruhu – základné učivo. Vo svojej výkonovej čast</w:t>
      </w:r>
      <w:r>
        <w:rPr>
          <w:rFonts w:ascii="Arial" w:hAnsi="Arial" w:cs="Arial"/>
          <w:sz w:val="24"/>
          <w:szCs w:val="24"/>
        </w:rPr>
        <w:t xml:space="preserve">i </w:t>
      </w:r>
      <w:r w:rsidRPr="007207B7">
        <w:rPr>
          <w:rFonts w:ascii="Arial" w:hAnsi="Arial" w:cs="Arial"/>
          <w:sz w:val="24"/>
          <w:szCs w:val="24"/>
        </w:rPr>
        <w:t xml:space="preserve">delíme vzdelávací štandard na </w:t>
      </w:r>
      <w:proofErr w:type="spellStart"/>
      <w:r w:rsidRPr="007207B7">
        <w:rPr>
          <w:rFonts w:ascii="Arial" w:hAnsi="Arial" w:cs="Arial"/>
          <w:sz w:val="24"/>
          <w:szCs w:val="24"/>
        </w:rPr>
        <w:t>socio-afektívnu</w:t>
      </w:r>
      <w:proofErr w:type="spellEnd"/>
      <w:r w:rsidRPr="007207B7">
        <w:rPr>
          <w:rFonts w:ascii="Arial" w:hAnsi="Arial" w:cs="Arial"/>
          <w:sz w:val="24"/>
          <w:szCs w:val="24"/>
        </w:rPr>
        <w:t xml:space="preserve"> zložku osobnosti (čo predpokladáme, že môže žiak prežívať) i osvojené formy správania, alebo viditeľné smerovanie k žiaducemu správaniu tieto tri zložky „vzdelávacieho štandardu“ chápeme ako vzťah medzi poznaním, afektívnym prežívaním a </w:t>
      </w:r>
      <w:proofErr w:type="spellStart"/>
      <w:r w:rsidRPr="007207B7">
        <w:rPr>
          <w:rFonts w:ascii="Arial" w:hAnsi="Arial" w:cs="Arial"/>
          <w:sz w:val="24"/>
          <w:szCs w:val="24"/>
        </w:rPr>
        <w:t>konatívnou</w:t>
      </w:r>
      <w:proofErr w:type="spellEnd"/>
      <w:r w:rsidRPr="007207B7">
        <w:rPr>
          <w:rFonts w:ascii="Arial" w:hAnsi="Arial" w:cs="Arial"/>
          <w:sz w:val="24"/>
          <w:szCs w:val="24"/>
        </w:rPr>
        <w:t xml:space="preserve"> stránkou žiaka. Kognitívne znalosti spolu s afektívnym prežívaním sú predpokladom pre hodnotovú reflexiu a následnú motiváciu pre požadované správanie. Zároveň očakávané správanie rozvíja  </w:t>
      </w:r>
      <w:proofErr w:type="spellStart"/>
      <w:r w:rsidRPr="007207B7">
        <w:rPr>
          <w:rFonts w:ascii="Arial" w:hAnsi="Arial" w:cs="Arial"/>
          <w:sz w:val="24"/>
          <w:szCs w:val="24"/>
        </w:rPr>
        <w:t>afektivitu</w:t>
      </w:r>
      <w:proofErr w:type="spellEnd"/>
      <w:r w:rsidRPr="007207B7">
        <w:rPr>
          <w:rFonts w:ascii="Arial" w:hAnsi="Arial" w:cs="Arial"/>
          <w:sz w:val="24"/>
          <w:szCs w:val="24"/>
        </w:rPr>
        <w:t xml:space="preserve">   a posilňuje kognitívny rozmer o</w:t>
      </w:r>
      <w:r>
        <w:rPr>
          <w:rFonts w:ascii="Arial" w:hAnsi="Arial" w:cs="Arial"/>
          <w:sz w:val="24"/>
          <w:szCs w:val="24"/>
        </w:rPr>
        <w:t> </w:t>
      </w:r>
      <w:r w:rsidRPr="007207B7">
        <w:rPr>
          <w:rFonts w:ascii="Arial" w:hAnsi="Arial" w:cs="Arial"/>
          <w:sz w:val="24"/>
          <w:szCs w:val="24"/>
        </w:rPr>
        <w:t>vlastnúskúsenosť.</w:t>
      </w:r>
    </w:p>
    <w:p w:rsidR="005317D4" w:rsidRDefault="005317D4" w:rsidP="005317D4">
      <w:pPr>
        <w:pStyle w:val="Zkladntext"/>
        <w:spacing w:before="3" w:line="276" w:lineRule="auto"/>
        <w:ind w:right="228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 xml:space="preserve">Vzhľadom na špecifiká etickej výchovy </w:t>
      </w:r>
      <w:proofErr w:type="spellStart"/>
      <w:r w:rsidRPr="007207B7">
        <w:rPr>
          <w:rFonts w:ascii="Arial" w:hAnsi="Arial" w:cs="Arial"/>
          <w:sz w:val="24"/>
          <w:szCs w:val="24"/>
        </w:rPr>
        <w:t>soci-afektívna</w:t>
      </w:r>
      <w:proofErr w:type="spellEnd"/>
      <w:r w:rsidRPr="007207B7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207B7">
        <w:rPr>
          <w:rFonts w:ascii="Arial" w:hAnsi="Arial" w:cs="Arial"/>
          <w:sz w:val="24"/>
          <w:szCs w:val="24"/>
        </w:rPr>
        <w:t>konatívna</w:t>
      </w:r>
      <w:proofErr w:type="spellEnd"/>
      <w:r w:rsidRPr="007207B7">
        <w:rPr>
          <w:rFonts w:ascii="Arial" w:hAnsi="Arial" w:cs="Arial"/>
          <w:sz w:val="24"/>
          <w:szCs w:val="24"/>
        </w:rPr>
        <w:t xml:space="preserve"> časť výkonového štandardu je ideálnym výsledkom snahy učiteľa i žiaka. Nemôžeme ho taxatívne vyžadovať, kvôli rôznorodosti osobnosti žiakov a ich sociálnych prostredí, ale môžeme k nemu spoločným úsilím smerovať.</w:t>
      </w:r>
    </w:p>
    <w:p w:rsidR="005317D4" w:rsidRPr="007207B7" w:rsidRDefault="005317D4" w:rsidP="005317D4">
      <w:pPr>
        <w:pStyle w:val="Zkladntext"/>
        <w:spacing w:before="3" w:line="276" w:lineRule="auto"/>
        <w:ind w:right="228"/>
        <w:jc w:val="both"/>
        <w:rPr>
          <w:rFonts w:ascii="Arial" w:hAnsi="Arial" w:cs="Arial"/>
          <w:sz w:val="24"/>
          <w:szCs w:val="24"/>
        </w:rPr>
      </w:pPr>
    </w:p>
    <w:p w:rsidR="005317D4" w:rsidRPr="007207B7" w:rsidRDefault="005317D4" w:rsidP="005317D4">
      <w:pPr>
        <w:pStyle w:val="Zkladntext"/>
        <w:numPr>
          <w:ilvl w:val="0"/>
          <w:numId w:val="3"/>
        </w:numPr>
        <w:spacing w:before="3"/>
        <w:ind w:right="228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>ročník</w:t>
      </w:r>
    </w:p>
    <w:p w:rsidR="005317D4" w:rsidRPr="0089137F" w:rsidRDefault="005317D4" w:rsidP="005317D4">
      <w:pPr>
        <w:pStyle w:val="Nadpis3"/>
        <w:spacing w:before="90" w:after="240"/>
        <w:rPr>
          <w:rFonts w:ascii="Arial" w:hAnsi="Arial" w:cs="Arial"/>
          <w:color w:val="auto"/>
        </w:rPr>
      </w:pPr>
      <w:r w:rsidRPr="0089137F">
        <w:rPr>
          <w:rFonts w:ascii="Arial" w:hAnsi="Arial" w:cs="Arial"/>
          <w:i/>
          <w:color w:val="auto"/>
        </w:rPr>
        <w:t xml:space="preserve">Komunikácia </w:t>
      </w:r>
    </w:p>
    <w:p w:rsidR="005317D4" w:rsidRPr="007207B7" w:rsidRDefault="005317D4" w:rsidP="005317D4">
      <w:pPr>
        <w:pStyle w:val="Zkladntext"/>
        <w:spacing w:before="99" w:line="276" w:lineRule="auto"/>
        <w:ind w:right="247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>Obsahový štandard</w:t>
      </w:r>
      <w:r w:rsidRPr="007207B7">
        <w:rPr>
          <w:rFonts w:ascii="Arial" w:hAnsi="Arial" w:cs="Arial"/>
          <w:sz w:val="24"/>
          <w:szCs w:val="24"/>
        </w:rPr>
        <w:t>: Žiak vie vysvetliť pravidlá začatia, udržania a ukončenia rozhovoru, pozná pravidlá kultivovaného vyjadrovania citov.</w:t>
      </w:r>
    </w:p>
    <w:p w:rsidR="005317D4" w:rsidRPr="007207B7" w:rsidRDefault="005317D4" w:rsidP="005317D4">
      <w:pPr>
        <w:spacing w:line="276" w:lineRule="auto"/>
        <w:ind w:right="247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Výkonový štandard- </w:t>
      </w:r>
      <w:proofErr w:type="spellStart"/>
      <w:r w:rsidRPr="007207B7">
        <w:rPr>
          <w:b/>
          <w:sz w:val="24"/>
          <w:szCs w:val="24"/>
        </w:rPr>
        <w:t>socio-afektívny</w:t>
      </w:r>
      <w:proofErr w:type="spellEnd"/>
      <w:r w:rsidRPr="007207B7">
        <w:rPr>
          <w:b/>
          <w:sz w:val="24"/>
          <w:szCs w:val="24"/>
        </w:rPr>
        <w:t xml:space="preserve">: </w:t>
      </w:r>
      <w:r w:rsidRPr="007207B7">
        <w:rPr>
          <w:sz w:val="24"/>
          <w:szCs w:val="24"/>
        </w:rPr>
        <w:t>Žiak chápe dôležitosť empatie v komunikácii, chápe a akceptuje zásady kultivovaného vyjadrovania citov.</w:t>
      </w:r>
    </w:p>
    <w:p w:rsidR="005317D4" w:rsidRPr="007207B7" w:rsidRDefault="005317D4" w:rsidP="005317D4">
      <w:pPr>
        <w:spacing w:line="276" w:lineRule="auto"/>
        <w:ind w:right="592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Výkonový štandard- </w:t>
      </w:r>
      <w:proofErr w:type="spellStart"/>
      <w:r w:rsidRPr="007207B7">
        <w:rPr>
          <w:b/>
          <w:sz w:val="24"/>
          <w:szCs w:val="24"/>
        </w:rPr>
        <w:t>konatívny</w:t>
      </w:r>
      <w:proofErr w:type="spellEnd"/>
      <w:r w:rsidRPr="007207B7">
        <w:rPr>
          <w:b/>
          <w:sz w:val="24"/>
          <w:szCs w:val="24"/>
        </w:rPr>
        <w:t xml:space="preserve">: </w:t>
      </w:r>
      <w:r w:rsidRPr="007207B7">
        <w:rPr>
          <w:sz w:val="24"/>
          <w:szCs w:val="24"/>
        </w:rPr>
        <w:t>Žiak je schopný začať, udržať i ukončiť rozhovor, je schopný kultivovane vyjadrovať svoje city.</w:t>
      </w:r>
    </w:p>
    <w:p w:rsidR="005317D4" w:rsidRPr="0089137F" w:rsidRDefault="005317D4" w:rsidP="005317D4">
      <w:pPr>
        <w:pStyle w:val="Nadpis3"/>
        <w:spacing w:before="90" w:after="240"/>
        <w:rPr>
          <w:rFonts w:ascii="Arial" w:hAnsi="Arial" w:cs="Arial"/>
          <w:i/>
          <w:color w:val="auto"/>
        </w:rPr>
      </w:pPr>
      <w:r w:rsidRPr="0089137F">
        <w:rPr>
          <w:rFonts w:ascii="Arial" w:hAnsi="Arial" w:cs="Arial"/>
          <w:i/>
          <w:color w:val="auto"/>
        </w:rPr>
        <w:t>Dobré vzťahy v rodine</w:t>
      </w:r>
    </w:p>
    <w:p w:rsidR="005317D4" w:rsidRPr="007207B7" w:rsidRDefault="005317D4" w:rsidP="005317D4">
      <w:pPr>
        <w:pStyle w:val="Zkladntext"/>
        <w:spacing w:before="99" w:line="276" w:lineRule="auto"/>
        <w:ind w:right="247"/>
        <w:rPr>
          <w:rFonts w:ascii="Arial" w:hAnsi="Arial" w:cs="Arial"/>
          <w:bCs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>Obsahový štandard:</w:t>
      </w:r>
      <w:r w:rsidRPr="007207B7">
        <w:rPr>
          <w:rFonts w:ascii="Arial" w:hAnsi="Arial" w:cs="Arial"/>
          <w:bCs/>
          <w:sz w:val="24"/>
          <w:szCs w:val="24"/>
        </w:rPr>
        <w:t xml:space="preserve"> Žiak pozná a vie vysvetliť dôležitosť rodiny pre život človeka , vie vysvetliť jej funkcie,</w:t>
      </w:r>
    </w:p>
    <w:p w:rsidR="005317D4" w:rsidRPr="007207B7" w:rsidRDefault="005317D4" w:rsidP="005317D4">
      <w:pPr>
        <w:pStyle w:val="Zkladntext"/>
        <w:spacing w:before="99" w:line="276" w:lineRule="auto"/>
        <w:ind w:right="247"/>
        <w:rPr>
          <w:rFonts w:ascii="Arial" w:hAnsi="Arial" w:cs="Arial"/>
          <w:bCs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Výkonový štandard - </w:t>
      </w:r>
      <w:proofErr w:type="spellStart"/>
      <w:r w:rsidRPr="007207B7">
        <w:rPr>
          <w:rFonts w:ascii="Arial" w:hAnsi="Arial" w:cs="Arial"/>
          <w:b/>
          <w:sz w:val="24"/>
          <w:szCs w:val="24"/>
        </w:rPr>
        <w:t>socio-afektívny</w:t>
      </w:r>
      <w:proofErr w:type="spellEnd"/>
      <w:r w:rsidRPr="007207B7">
        <w:rPr>
          <w:rFonts w:ascii="Arial" w:hAnsi="Arial" w:cs="Arial"/>
          <w:b/>
          <w:sz w:val="24"/>
          <w:szCs w:val="24"/>
        </w:rPr>
        <w:t>:</w:t>
      </w:r>
      <w:r w:rsidRPr="007207B7">
        <w:rPr>
          <w:rFonts w:ascii="Arial" w:hAnsi="Arial" w:cs="Arial"/>
          <w:bCs/>
          <w:sz w:val="24"/>
          <w:szCs w:val="24"/>
        </w:rPr>
        <w:t xml:space="preserve"> Žiak chápe svoje miesto v rodine a svoj </w:t>
      </w:r>
      <w:r w:rsidRPr="007207B7">
        <w:rPr>
          <w:rFonts w:ascii="Arial" w:hAnsi="Arial" w:cs="Arial"/>
          <w:bCs/>
          <w:sz w:val="24"/>
          <w:szCs w:val="24"/>
        </w:rPr>
        <w:lastRenderedPageBreak/>
        <w:t>podiel na jej dobrách i zlyhávaniach, chápe život svojich rodičov a súrodencov, usiluje sa o pozitívny vzťah k starým rodičom a širšej rodine.</w:t>
      </w:r>
    </w:p>
    <w:p w:rsidR="005317D4" w:rsidRPr="005317D4" w:rsidRDefault="005317D4" w:rsidP="005317D4">
      <w:pPr>
        <w:pStyle w:val="Zkladntext"/>
        <w:spacing w:before="99" w:line="276" w:lineRule="auto"/>
        <w:ind w:right="247"/>
        <w:rPr>
          <w:rFonts w:ascii="Arial" w:hAnsi="Arial" w:cs="Arial"/>
          <w:sz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Výkonový štandard- </w:t>
      </w:r>
      <w:proofErr w:type="spellStart"/>
      <w:r w:rsidRPr="007207B7">
        <w:rPr>
          <w:rFonts w:ascii="Arial" w:hAnsi="Arial" w:cs="Arial"/>
          <w:b/>
          <w:sz w:val="24"/>
          <w:szCs w:val="24"/>
        </w:rPr>
        <w:t>konatívny</w:t>
      </w:r>
      <w:proofErr w:type="spellEnd"/>
      <w:r w:rsidRPr="007207B7">
        <w:rPr>
          <w:rFonts w:ascii="Arial" w:hAnsi="Arial" w:cs="Arial"/>
          <w:b/>
          <w:sz w:val="24"/>
          <w:szCs w:val="24"/>
        </w:rPr>
        <w:t>:</w:t>
      </w:r>
      <w:r w:rsidRPr="007207B7">
        <w:rPr>
          <w:rFonts w:ascii="Arial" w:hAnsi="Arial" w:cs="Arial"/>
          <w:bCs/>
          <w:sz w:val="24"/>
          <w:szCs w:val="24"/>
        </w:rPr>
        <w:t xml:space="preserve"> Žiak je schopný konštruktívneho dialógu s</w:t>
      </w:r>
      <w:r w:rsidRPr="007207B7">
        <w:rPr>
          <w:rFonts w:ascii="Arial" w:hAnsi="Arial" w:cs="Arial"/>
          <w:sz w:val="24"/>
        </w:rPr>
        <w:t xml:space="preserve"> rodičmi a súrodencami, pozitívne participuje na živote rodiny.</w:t>
      </w:r>
    </w:p>
    <w:p w:rsidR="005317D4" w:rsidRDefault="005317D4" w:rsidP="005317D4">
      <w:pPr>
        <w:pStyle w:val="Zkladntext"/>
        <w:spacing w:before="2"/>
      </w:pPr>
    </w:p>
    <w:p w:rsidR="005317D4" w:rsidRPr="0089137F" w:rsidRDefault="005317D4" w:rsidP="005317D4">
      <w:pPr>
        <w:pStyle w:val="Nadpis3"/>
        <w:spacing w:after="240" w:line="272" w:lineRule="exact"/>
        <w:rPr>
          <w:rFonts w:ascii="Arial" w:hAnsi="Arial" w:cs="Arial"/>
          <w:color w:val="auto"/>
        </w:rPr>
      </w:pPr>
      <w:r w:rsidRPr="0089137F">
        <w:rPr>
          <w:rFonts w:ascii="Arial" w:hAnsi="Arial" w:cs="Arial"/>
          <w:i/>
          <w:color w:val="auto"/>
        </w:rPr>
        <w:t xml:space="preserve">Dôstojnosť ľudskej osoby </w:t>
      </w:r>
    </w:p>
    <w:p w:rsidR="005317D4" w:rsidRDefault="005317D4" w:rsidP="005317D4">
      <w:pPr>
        <w:pStyle w:val="Zkladntext"/>
        <w:spacing w:line="276" w:lineRule="auto"/>
        <w:ind w:right="247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>Obsahový štandard</w:t>
      </w:r>
      <w:r w:rsidRPr="007207B7">
        <w:rPr>
          <w:rFonts w:ascii="Arial" w:hAnsi="Arial" w:cs="Arial"/>
          <w:sz w:val="24"/>
          <w:szCs w:val="24"/>
        </w:rPr>
        <w:t xml:space="preserve">: -Žiak vie vysvetliť pôvod dôstojnosti ľudskej osoby, vie zdôvodniť akceptáciu omylu, iného názoru, iného životného štýlu v rámci úcty k osobe. </w:t>
      </w:r>
    </w:p>
    <w:p w:rsidR="005317D4" w:rsidRPr="007207B7" w:rsidRDefault="005317D4" w:rsidP="005317D4">
      <w:pPr>
        <w:pStyle w:val="Zkladntext"/>
        <w:spacing w:line="276" w:lineRule="auto"/>
        <w:ind w:right="247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Výkonový štandard- </w:t>
      </w:r>
      <w:proofErr w:type="spellStart"/>
      <w:r w:rsidRPr="007207B7">
        <w:rPr>
          <w:rFonts w:ascii="Arial" w:hAnsi="Arial" w:cs="Arial"/>
          <w:b/>
          <w:sz w:val="24"/>
          <w:szCs w:val="24"/>
        </w:rPr>
        <w:t>socio-afektívny</w:t>
      </w:r>
      <w:proofErr w:type="spellEnd"/>
      <w:r w:rsidRPr="007207B7">
        <w:rPr>
          <w:rFonts w:ascii="Arial" w:hAnsi="Arial" w:cs="Arial"/>
          <w:b/>
          <w:sz w:val="24"/>
          <w:szCs w:val="24"/>
        </w:rPr>
        <w:t xml:space="preserve">: </w:t>
      </w:r>
      <w:r w:rsidRPr="007207B7">
        <w:rPr>
          <w:rFonts w:ascii="Arial" w:hAnsi="Arial" w:cs="Arial"/>
          <w:sz w:val="24"/>
          <w:szCs w:val="24"/>
        </w:rPr>
        <w:t>Žiak chápe svoje silné a slabé stránky a má povedomie vlastnej hodnoty a hodnoty iných, sebaovládanie hodnotí ako jeden</w:t>
      </w:r>
    </w:p>
    <w:p w:rsidR="005317D4" w:rsidRPr="007207B7" w:rsidRDefault="005317D4" w:rsidP="005317D4">
      <w:pPr>
        <w:pStyle w:val="Zkladntext"/>
        <w:spacing w:line="276" w:lineRule="auto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>z prvkov sebaúcty.</w:t>
      </w:r>
    </w:p>
    <w:p w:rsidR="005317D4" w:rsidRDefault="005317D4" w:rsidP="005317D4">
      <w:pPr>
        <w:pStyle w:val="Zkladntext"/>
        <w:spacing w:line="276" w:lineRule="auto"/>
        <w:ind w:right="219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Výkonový štandard- </w:t>
      </w:r>
      <w:proofErr w:type="spellStart"/>
      <w:r w:rsidRPr="007207B7">
        <w:rPr>
          <w:rFonts w:ascii="Arial" w:hAnsi="Arial" w:cs="Arial"/>
          <w:b/>
          <w:sz w:val="24"/>
          <w:szCs w:val="24"/>
        </w:rPr>
        <w:t>konatívny</w:t>
      </w:r>
      <w:proofErr w:type="spellEnd"/>
      <w:r w:rsidRPr="007207B7">
        <w:rPr>
          <w:rFonts w:ascii="Arial" w:hAnsi="Arial" w:cs="Arial"/>
          <w:b/>
          <w:sz w:val="24"/>
          <w:szCs w:val="24"/>
        </w:rPr>
        <w:t xml:space="preserve">: </w:t>
      </w:r>
      <w:r w:rsidRPr="007207B7">
        <w:rPr>
          <w:rFonts w:ascii="Arial" w:hAnsi="Arial" w:cs="Arial"/>
          <w:sz w:val="24"/>
          <w:szCs w:val="24"/>
        </w:rPr>
        <w:t>Žiak v správaní prejavuje rešpekt a úctu voči osobám iného svetonázoru, inej sexuálnej orientácie, voči iným rasám a etnikám – voči každej ľudskej osobe.</w:t>
      </w:r>
    </w:p>
    <w:p w:rsidR="00534DE3" w:rsidRPr="007207B7" w:rsidRDefault="00534DE3" w:rsidP="005317D4">
      <w:pPr>
        <w:pStyle w:val="Zkladntext"/>
        <w:spacing w:line="276" w:lineRule="auto"/>
        <w:ind w:right="219"/>
        <w:jc w:val="both"/>
        <w:rPr>
          <w:rFonts w:ascii="Arial" w:hAnsi="Arial" w:cs="Arial"/>
          <w:sz w:val="24"/>
          <w:szCs w:val="24"/>
        </w:rPr>
      </w:pPr>
    </w:p>
    <w:p w:rsidR="005317D4" w:rsidRPr="007207B7" w:rsidRDefault="00534DE3" w:rsidP="005317D4">
      <w:pPr>
        <w:pStyle w:val="Zkladntext"/>
        <w:spacing w:before="4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2.ročník</w:t>
      </w:r>
    </w:p>
    <w:p w:rsidR="005317D4" w:rsidRPr="0089137F" w:rsidRDefault="005317D4" w:rsidP="005317D4">
      <w:pPr>
        <w:pStyle w:val="Nadpis3"/>
        <w:spacing w:after="240" w:line="272" w:lineRule="exact"/>
        <w:rPr>
          <w:rFonts w:ascii="Arial" w:hAnsi="Arial" w:cs="Arial"/>
          <w:i/>
          <w:color w:val="auto"/>
        </w:rPr>
      </w:pPr>
      <w:r w:rsidRPr="0089137F">
        <w:rPr>
          <w:rFonts w:ascii="Arial" w:hAnsi="Arial" w:cs="Arial"/>
          <w:i/>
          <w:color w:val="auto"/>
        </w:rPr>
        <w:t>Etika sexuálneho života</w:t>
      </w:r>
    </w:p>
    <w:p w:rsidR="005317D4" w:rsidRPr="007207B7" w:rsidRDefault="005317D4" w:rsidP="005317D4">
      <w:pPr>
        <w:pStyle w:val="Zkladntext"/>
        <w:spacing w:line="276" w:lineRule="auto"/>
        <w:ind w:right="1092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Obsahový štandard: </w:t>
      </w:r>
      <w:r w:rsidRPr="007207B7">
        <w:rPr>
          <w:rFonts w:ascii="Arial" w:hAnsi="Arial" w:cs="Arial"/>
          <w:sz w:val="24"/>
          <w:szCs w:val="24"/>
        </w:rPr>
        <w:t>- Žiak pozná a vie prezentovať zásady etiky sexuálneho života, pozná metódy regulácie počatia a vie ich vysvetliť, vie vysvetliť príčiny a dôsledky pohlavných chorôb a AIDS.</w:t>
      </w:r>
    </w:p>
    <w:p w:rsidR="005317D4" w:rsidRPr="007207B7" w:rsidRDefault="005317D4" w:rsidP="005317D4">
      <w:pPr>
        <w:pStyle w:val="Zkladntext"/>
        <w:spacing w:line="276" w:lineRule="auto"/>
        <w:ind w:right="715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Výkonový štandard - </w:t>
      </w:r>
      <w:proofErr w:type="spellStart"/>
      <w:r w:rsidRPr="007207B7">
        <w:rPr>
          <w:rFonts w:ascii="Arial" w:hAnsi="Arial" w:cs="Arial"/>
          <w:b/>
          <w:sz w:val="24"/>
          <w:szCs w:val="24"/>
        </w:rPr>
        <w:t>socio-afektívny</w:t>
      </w:r>
      <w:proofErr w:type="spellEnd"/>
      <w:r w:rsidRPr="007207B7">
        <w:rPr>
          <w:rFonts w:ascii="Arial" w:hAnsi="Arial" w:cs="Arial"/>
          <w:b/>
          <w:sz w:val="24"/>
          <w:szCs w:val="24"/>
        </w:rPr>
        <w:t xml:space="preserve">: </w:t>
      </w:r>
      <w:r w:rsidRPr="007207B7">
        <w:rPr>
          <w:rFonts w:ascii="Arial" w:hAnsi="Arial" w:cs="Arial"/>
          <w:sz w:val="24"/>
          <w:szCs w:val="24"/>
        </w:rPr>
        <w:t>Žiak chápe, že aj sexuálny život musí byť integrovaný do zdravého životného štýlu, preto je v ňom potrebné akceptovať etické prvky ako zodpovednosť, sebaovládanie, sebaúctu- úctu k iným.</w:t>
      </w:r>
    </w:p>
    <w:p w:rsidR="005317D4" w:rsidRPr="005317D4" w:rsidRDefault="005317D4" w:rsidP="005317D4">
      <w:pPr>
        <w:spacing w:line="276" w:lineRule="auto"/>
        <w:ind w:right="592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Výkonový štandard - </w:t>
      </w:r>
      <w:proofErr w:type="spellStart"/>
      <w:r w:rsidRPr="007207B7">
        <w:rPr>
          <w:b/>
          <w:sz w:val="24"/>
          <w:szCs w:val="24"/>
        </w:rPr>
        <w:t>konatívny</w:t>
      </w:r>
      <w:proofErr w:type="spellEnd"/>
      <w:r w:rsidRPr="007207B7">
        <w:rPr>
          <w:b/>
          <w:sz w:val="24"/>
          <w:szCs w:val="24"/>
        </w:rPr>
        <w:t xml:space="preserve">: </w:t>
      </w:r>
      <w:proofErr w:type="spellStart"/>
      <w:r w:rsidRPr="007207B7">
        <w:rPr>
          <w:sz w:val="24"/>
          <w:szCs w:val="24"/>
        </w:rPr>
        <w:t>Žiak-v</w:t>
      </w:r>
      <w:proofErr w:type="spellEnd"/>
      <w:r w:rsidRPr="007207B7">
        <w:rPr>
          <w:sz w:val="24"/>
          <w:szCs w:val="24"/>
        </w:rPr>
        <w:t xml:space="preserve"> oblasti sexuality sa prejavuje zodpovedne, vo vzťahoch s osobami opačného pohlavia je rozvážny.</w:t>
      </w:r>
    </w:p>
    <w:p w:rsidR="005317D4" w:rsidRDefault="005317D4" w:rsidP="005317D4">
      <w:pPr>
        <w:pStyle w:val="Zkladntext"/>
        <w:spacing w:before="1"/>
      </w:pPr>
    </w:p>
    <w:p w:rsidR="005317D4" w:rsidRPr="0089137F" w:rsidRDefault="005317D4" w:rsidP="005317D4">
      <w:pPr>
        <w:pStyle w:val="Nadpis3"/>
        <w:spacing w:after="240" w:line="272" w:lineRule="exact"/>
        <w:rPr>
          <w:rFonts w:ascii="Arial" w:hAnsi="Arial" w:cs="Arial"/>
          <w:i/>
          <w:color w:val="auto"/>
        </w:rPr>
      </w:pPr>
      <w:r w:rsidRPr="0089137F">
        <w:rPr>
          <w:rFonts w:ascii="Arial" w:hAnsi="Arial" w:cs="Arial"/>
          <w:i/>
          <w:color w:val="auto"/>
        </w:rPr>
        <w:t>Etika práce</w:t>
      </w:r>
    </w:p>
    <w:p w:rsidR="005317D4" w:rsidRPr="007207B7" w:rsidRDefault="005317D4" w:rsidP="005317D4">
      <w:pPr>
        <w:spacing w:line="276" w:lineRule="auto"/>
        <w:ind w:right="230"/>
        <w:jc w:val="both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Obsahový štandard: </w:t>
      </w:r>
      <w:r w:rsidRPr="007207B7">
        <w:rPr>
          <w:sz w:val="24"/>
          <w:szCs w:val="24"/>
        </w:rPr>
        <w:t>Žiak vie vysvetliť pojem profesijná etika a jej zásady, pozná pojem</w:t>
      </w:r>
    </w:p>
    <w:p w:rsidR="005317D4" w:rsidRPr="007207B7" w:rsidRDefault="005317D4" w:rsidP="005317D4">
      <w:pPr>
        <w:pStyle w:val="Zkladntex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>„etický kódex zamestnanca“ a vie ho vysvetliť a uviesť príklady jeho zásad.</w:t>
      </w:r>
    </w:p>
    <w:p w:rsidR="005317D4" w:rsidRPr="007207B7" w:rsidRDefault="005317D4" w:rsidP="005317D4">
      <w:pPr>
        <w:pStyle w:val="Zkladntext"/>
        <w:spacing w:line="276" w:lineRule="auto"/>
        <w:ind w:right="224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 xml:space="preserve">Výkonový štandard- </w:t>
      </w:r>
      <w:proofErr w:type="spellStart"/>
      <w:r w:rsidRPr="007207B7">
        <w:rPr>
          <w:rFonts w:ascii="Arial" w:hAnsi="Arial" w:cs="Arial"/>
          <w:b/>
          <w:sz w:val="24"/>
          <w:szCs w:val="24"/>
        </w:rPr>
        <w:t>socio-afektívny</w:t>
      </w:r>
      <w:proofErr w:type="spellEnd"/>
      <w:r w:rsidRPr="007207B7">
        <w:rPr>
          <w:rFonts w:ascii="Arial" w:hAnsi="Arial" w:cs="Arial"/>
          <w:b/>
          <w:sz w:val="24"/>
          <w:szCs w:val="24"/>
        </w:rPr>
        <w:t xml:space="preserve">: </w:t>
      </w:r>
      <w:r w:rsidRPr="007207B7">
        <w:rPr>
          <w:rFonts w:ascii="Arial" w:hAnsi="Arial" w:cs="Arial"/>
          <w:sz w:val="24"/>
          <w:szCs w:val="24"/>
        </w:rPr>
        <w:t>Žiak chápe dôležitosť profesijnej etiky, rozumie hodnotám súťaživosti a kooperácie na pracovisku, je pripravený vytvárať dobré vzťahy na pracovisku, je pripravený vytvárať dobré vzťahy na pracovisku.</w:t>
      </w:r>
    </w:p>
    <w:p w:rsidR="005317D4" w:rsidRPr="007207B7" w:rsidRDefault="005317D4" w:rsidP="005317D4">
      <w:pPr>
        <w:spacing w:before="1" w:line="276" w:lineRule="auto"/>
        <w:jc w:val="both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Výkonový štandard- </w:t>
      </w:r>
      <w:proofErr w:type="spellStart"/>
      <w:r w:rsidRPr="007207B7">
        <w:rPr>
          <w:b/>
          <w:sz w:val="24"/>
          <w:szCs w:val="24"/>
        </w:rPr>
        <w:t>konatívny</w:t>
      </w:r>
      <w:proofErr w:type="spellEnd"/>
      <w:r w:rsidRPr="007207B7">
        <w:rPr>
          <w:b/>
          <w:sz w:val="24"/>
          <w:szCs w:val="24"/>
        </w:rPr>
        <w:t xml:space="preserve">: </w:t>
      </w:r>
      <w:r w:rsidRPr="007207B7">
        <w:rPr>
          <w:sz w:val="24"/>
          <w:szCs w:val="24"/>
        </w:rPr>
        <w:t>Žiak pri spoločnej práci v škole rešpektuje pravidlá</w:t>
      </w:r>
    </w:p>
    <w:p w:rsidR="005317D4" w:rsidRDefault="005317D4" w:rsidP="005317D4">
      <w:pPr>
        <w:pStyle w:val="Zkladntext"/>
        <w:spacing w:line="276" w:lineRule="auto"/>
        <w:ind w:right="234"/>
        <w:jc w:val="both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sz w:val="24"/>
          <w:szCs w:val="24"/>
        </w:rPr>
        <w:t xml:space="preserve">„fair </w:t>
      </w:r>
      <w:proofErr w:type="spellStart"/>
      <w:r w:rsidRPr="007207B7">
        <w:rPr>
          <w:rFonts w:ascii="Arial" w:hAnsi="Arial" w:cs="Arial"/>
          <w:sz w:val="24"/>
          <w:szCs w:val="24"/>
        </w:rPr>
        <w:t>play</w:t>
      </w:r>
      <w:proofErr w:type="spellEnd"/>
      <w:r w:rsidRPr="007207B7">
        <w:rPr>
          <w:rFonts w:ascii="Arial" w:hAnsi="Arial" w:cs="Arial"/>
          <w:sz w:val="24"/>
          <w:szCs w:val="24"/>
        </w:rPr>
        <w:t xml:space="preserve">“, </w:t>
      </w:r>
      <w:r w:rsidRPr="007207B7">
        <w:rPr>
          <w:rFonts w:ascii="Arial" w:hAnsi="Arial" w:cs="Arial"/>
          <w:spacing w:val="-3"/>
          <w:sz w:val="24"/>
          <w:szCs w:val="24"/>
        </w:rPr>
        <w:t xml:space="preserve">je </w:t>
      </w:r>
      <w:r w:rsidRPr="007207B7">
        <w:rPr>
          <w:rFonts w:ascii="Arial" w:hAnsi="Arial" w:cs="Arial"/>
          <w:sz w:val="24"/>
          <w:szCs w:val="24"/>
        </w:rPr>
        <w:t xml:space="preserve">schopný rešpektovať autoritu, k zadaným úlohám sa stavia zodpovedne, </w:t>
      </w:r>
      <w:r w:rsidRPr="007207B7">
        <w:rPr>
          <w:rFonts w:ascii="Arial" w:hAnsi="Arial" w:cs="Arial"/>
          <w:spacing w:val="-3"/>
          <w:sz w:val="24"/>
          <w:szCs w:val="24"/>
        </w:rPr>
        <w:t xml:space="preserve">na </w:t>
      </w:r>
      <w:r w:rsidRPr="007207B7">
        <w:rPr>
          <w:rFonts w:ascii="Arial" w:hAnsi="Arial" w:cs="Arial"/>
          <w:sz w:val="24"/>
          <w:szCs w:val="24"/>
        </w:rPr>
        <w:t>dodržanie slova vynaloží osobnú snahu inámahu.</w:t>
      </w:r>
    </w:p>
    <w:p w:rsidR="005317D4" w:rsidRPr="007207B7" w:rsidRDefault="005317D4" w:rsidP="005317D4">
      <w:pPr>
        <w:pStyle w:val="Zkladntext"/>
        <w:spacing w:line="276" w:lineRule="auto"/>
        <w:ind w:right="234"/>
        <w:jc w:val="both"/>
        <w:rPr>
          <w:rFonts w:ascii="Arial" w:hAnsi="Arial" w:cs="Arial"/>
          <w:sz w:val="24"/>
          <w:szCs w:val="24"/>
        </w:rPr>
      </w:pPr>
    </w:p>
    <w:p w:rsidR="005317D4" w:rsidRPr="0089137F" w:rsidRDefault="005317D4" w:rsidP="005317D4">
      <w:pPr>
        <w:pStyle w:val="Nadpis3"/>
        <w:spacing w:after="240" w:line="272" w:lineRule="exact"/>
        <w:rPr>
          <w:rFonts w:ascii="Arial" w:hAnsi="Arial" w:cs="Arial"/>
          <w:i/>
          <w:color w:val="auto"/>
        </w:rPr>
      </w:pPr>
      <w:r w:rsidRPr="0089137F">
        <w:rPr>
          <w:rFonts w:ascii="Arial" w:hAnsi="Arial" w:cs="Arial"/>
          <w:i/>
          <w:color w:val="auto"/>
        </w:rPr>
        <w:t>Prosociálne správanie</w:t>
      </w:r>
    </w:p>
    <w:p w:rsidR="005317D4" w:rsidRPr="007207B7" w:rsidRDefault="005317D4" w:rsidP="005317D4">
      <w:pPr>
        <w:pStyle w:val="Zkladntext"/>
        <w:spacing w:before="1" w:line="276" w:lineRule="auto"/>
        <w:rPr>
          <w:rFonts w:ascii="Arial" w:hAnsi="Arial" w:cs="Arial"/>
          <w:sz w:val="24"/>
          <w:szCs w:val="24"/>
        </w:rPr>
      </w:pPr>
      <w:r w:rsidRPr="007207B7">
        <w:rPr>
          <w:rFonts w:ascii="Arial" w:hAnsi="Arial" w:cs="Arial"/>
          <w:b/>
          <w:sz w:val="24"/>
          <w:szCs w:val="24"/>
        </w:rPr>
        <w:t>Obsahový štandard</w:t>
      </w:r>
      <w:r w:rsidRPr="007207B7">
        <w:rPr>
          <w:rFonts w:ascii="Arial" w:hAnsi="Arial" w:cs="Arial"/>
          <w:sz w:val="24"/>
          <w:szCs w:val="24"/>
        </w:rPr>
        <w:t xml:space="preserve">: Žiak vie vysvetliť termíny hodnota a norma a ich vzťah, pozná </w:t>
      </w:r>
      <w:r w:rsidRPr="007207B7">
        <w:rPr>
          <w:rFonts w:ascii="Arial" w:hAnsi="Arial" w:cs="Arial"/>
          <w:sz w:val="24"/>
          <w:szCs w:val="24"/>
        </w:rPr>
        <w:lastRenderedPageBreak/>
        <w:t>mravnéaspekty  demokratického  občianstva  a význam  prosociálnych  vzorov  pre  výchovu   v</w:t>
      </w:r>
      <w:r>
        <w:rPr>
          <w:rFonts w:ascii="Arial" w:hAnsi="Arial" w:cs="Arial"/>
          <w:sz w:val="24"/>
          <w:szCs w:val="24"/>
        </w:rPr>
        <w:t> </w:t>
      </w:r>
      <w:r w:rsidRPr="007207B7">
        <w:rPr>
          <w:rFonts w:ascii="Arial" w:hAnsi="Arial" w:cs="Arial"/>
          <w:sz w:val="24"/>
          <w:szCs w:val="24"/>
        </w:rPr>
        <w:t>jednotlivýchkultúrach.</w:t>
      </w:r>
    </w:p>
    <w:p w:rsidR="005317D4" w:rsidRPr="007207B7" w:rsidRDefault="005317D4" w:rsidP="005317D4">
      <w:pPr>
        <w:tabs>
          <w:tab w:val="left" w:pos="5519"/>
        </w:tabs>
        <w:spacing w:before="5" w:line="276" w:lineRule="auto"/>
        <w:ind w:right="247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Výkonový   štandard- </w:t>
      </w:r>
      <w:proofErr w:type="spellStart"/>
      <w:r w:rsidRPr="007207B7">
        <w:rPr>
          <w:b/>
          <w:sz w:val="24"/>
          <w:szCs w:val="24"/>
        </w:rPr>
        <w:t>socio-afektívny</w:t>
      </w:r>
      <w:proofErr w:type="spellEnd"/>
      <w:r w:rsidRPr="007207B7">
        <w:rPr>
          <w:b/>
          <w:sz w:val="24"/>
          <w:szCs w:val="24"/>
        </w:rPr>
        <w:t xml:space="preserve">: </w:t>
      </w:r>
      <w:proofErr w:type="spellStart"/>
      <w:r w:rsidRPr="007207B7">
        <w:rPr>
          <w:sz w:val="24"/>
          <w:szCs w:val="24"/>
        </w:rPr>
        <w:t>Žiakchápe</w:t>
      </w:r>
      <w:proofErr w:type="spellEnd"/>
      <w:r w:rsidRPr="007207B7">
        <w:rPr>
          <w:sz w:val="24"/>
          <w:szCs w:val="24"/>
        </w:rPr>
        <w:t xml:space="preserve"> súvislosti medzi normou a hodnotou a</w:t>
      </w:r>
      <w:r>
        <w:rPr>
          <w:spacing w:val="-2"/>
          <w:sz w:val="24"/>
          <w:szCs w:val="24"/>
        </w:rPr>
        <w:t> </w:t>
      </w:r>
      <w:r w:rsidRPr="007207B7">
        <w:rPr>
          <w:spacing w:val="-5"/>
          <w:sz w:val="24"/>
          <w:szCs w:val="24"/>
        </w:rPr>
        <w:t>je</w:t>
      </w:r>
      <w:r w:rsidRPr="007207B7">
        <w:rPr>
          <w:sz w:val="24"/>
          <w:szCs w:val="24"/>
        </w:rPr>
        <w:t>ochotný dodržiavať všeobecne akceptovateľné mravné normy.</w:t>
      </w:r>
    </w:p>
    <w:p w:rsidR="005317D4" w:rsidRPr="007207B7" w:rsidRDefault="005317D4" w:rsidP="005317D4">
      <w:pPr>
        <w:spacing w:line="276" w:lineRule="auto"/>
        <w:rPr>
          <w:sz w:val="24"/>
          <w:szCs w:val="24"/>
        </w:rPr>
      </w:pPr>
      <w:r w:rsidRPr="007207B7">
        <w:rPr>
          <w:b/>
          <w:sz w:val="24"/>
          <w:szCs w:val="24"/>
        </w:rPr>
        <w:t xml:space="preserve">Výkonový štandard- </w:t>
      </w:r>
      <w:proofErr w:type="spellStart"/>
      <w:r w:rsidRPr="007207B7">
        <w:rPr>
          <w:b/>
          <w:sz w:val="24"/>
          <w:szCs w:val="24"/>
        </w:rPr>
        <w:t>konatívny</w:t>
      </w:r>
      <w:proofErr w:type="spellEnd"/>
      <w:r w:rsidRPr="007207B7">
        <w:rPr>
          <w:b/>
          <w:sz w:val="24"/>
          <w:szCs w:val="24"/>
        </w:rPr>
        <w:t xml:space="preserve">: </w:t>
      </w:r>
      <w:r w:rsidRPr="007207B7">
        <w:rPr>
          <w:sz w:val="24"/>
          <w:szCs w:val="24"/>
        </w:rPr>
        <w:t>Žiak v správaní je prítomný hodnotový rámec, angažuje sa za spoločné dobro.</w:t>
      </w:r>
    </w:p>
    <w:p w:rsidR="005317D4" w:rsidRDefault="005317D4" w:rsidP="005317D4">
      <w:pPr>
        <w:pStyle w:val="Zkladntext"/>
        <w:spacing w:line="242" w:lineRule="auto"/>
        <w:ind w:left="585" w:right="234"/>
        <w:jc w:val="both"/>
      </w:pPr>
    </w:p>
    <w:p w:rsidR="005317D4" w:rsidRDefault="005317D4" w:rsidP="005317D4">
      <w:pPr>
        <w:pStyle w:val="Nadpis2"/>
        <w:spacing w:before="234" w:after="240"/>
      </w:pPr>
      <w:r>
        <w:t>Rozširujúce učivo</w:t>
      </w:r>
    </w:p>
    <w:p w:rsidR="005317D4" w:rsidRPr="00232D91" w:rsidRDefault="005317D4" w:rsidP="005317D4">
      <w:pPr>
        <w:pStyle w:val="Zkladntext"/>
        <w:spacing w:before="105" w:line="276" w:lineRule="auto"/>
        <w:ind w:right="220"/>
        <w:jc w:val="both"/>
        <w:rPr>
          <w:rFonts w:ascii="Arial" w:hAnsi="Arial" w:cs="Arial"/>
          <w:sz w:val="24"/>
          <w:szCs w:val="24"/>
        </w:rPr>
      </w:pPr>
      <w:r w:rsidRPr="00232D91">
        <w:rPr>
          <w:rFonts w:ascii="Arial" w:hAnsi="Arial" w:cs="Arial"/>
          <w:sz w:val="24"/>
          <w:szCs w:val="24"/>
        </w:rPr>
        <w:t>Vzhľadom na časovú dotáciu školský vzdelávací program preberá štátny vzdelávací program a nemá rozširujúceučivo.</w:t>
      </w:r>
    </w:p>
    <w:p w:rsidR="005317D4" w:rsidRPr="00232D91" w:rsidRDefault="005317D4" w:rsidP="005317D4">
      <w:pPr>
        <w:pStyle w:val="Zkladntext"/>
        <w:spacing w:before="2" w:line="276" w:lineRule="auto"/>
        <w:rPr>
          <w:rFonts w:ascii="Arial" w:hAnsi="Arial" w:cs="Arial"/>
          <w:sz w:val="24"/>
          <w:szCs w:val="24"/>
        </w:rPr>
      </w:pPr>
    </w:p>
    <w:p w:rsidR="005317D4" w:rsidRDefault="005317D4" w:rsidP="005317D4">
      <w:pPr>
        <w:pStyle w:val="Nadpis2"/>
        <w:spacing w:after="240"/>
      </w:pPr>
      <w:r>
        <w:t xml:space="preserve">Prierezové témy/ </w:t>
      </w:r>
      <w:proofErr w:type="spellStart"/>
      <w:r>
        <w:t>medzipredmetové</w:t>
      </w:r>
      <w:proofErr w:type="spellEnd"/>
      <w:r>
        <w:t xml:space="preserve"> vzťahy</w:t>
      </w:r>
    </w:p>
    <w:p w:rsidR="005317D4" w:rsidRPr="00232D91" w:rsidRDefault="005317D4" w:rsidP="005317D4">
      <w:pPr>
        <w:pStyle w:val="Zkladntext"/>
        <w:spacing w:before="98" w:line="276" w:lineRule="auto"/>
        <w:ind w:right="221"/>
        <w:jc w:val="both"/>
        <w:rPr>
          <w:rFonts w:ascii="Arial" w:hAnsi="Arial" w:cs="Arial"/>
          <w:sz w:val="24"/>
          <w:szCs w:val="24"/>
        </w:rPr>
      </w:pPr>
      <w:r w:rsidRPr="00232D91">
        <w:rPr>
          <w:rFonts w:ascii="Arial" w:hAnsi="Arial" w:cs="Arial"/>
          <w:sz w:val="24"/>
          <w:szCs w:val="24"/>
        </w:rPr>
        <w:t xml:space="preserve">Etická výchova súvisí aj s vyučovaním iných učebných predmetov, avšak sústreďuje sa </w:t>
      </w:r>
      <w:r w:rsidRPr="00232D91">
        <w:rPr>
          <w:rFonts w:ascii="Arial" w:hAnsi="Arial" w:cs="Arial"/>
          <w:spacing w:val="-3"/>
          <w:sz w:val="24"/>
          <w:szCs w:val="24"/>
        </w:rPr>
        <w:t xml:space="preserve">na </w:t>
      </w:r>
      <w:r w:rsidRPr="00232D91">
        <w:rPr>
          <w:rFonts w:ascii="Arial" w:hAnsi="Arial" w:cs="Arial"/>
          <w:sz w:val="24"/>
          <w:szCs w:val="24"/>
        </w:rPr>
        <w:t xml:space="preserve">etický aspekt problémov. Napríklad využíva úryvky z literárnych diel a prvky výtvarnej výchovy, ale so zameraním </w:t>
      </w:r>
      <w:r w:rsidRPr="00232D91">
        <w:rPr>
          <w:rFonts w:ascii="Arial" w:hAnsi="Arial" w:cs="Arial"/>
          <w:spacing w:val="-3"/>
          <w:sz w:val="24"/>
          <w:szCs w:val="24"/>
        </w:rPr>
        <w:t xml:space="preserve">na </w:t>
      </w:r>
      <w:proofErr w:type="spellStart"/>
      <w:r w:rsidRPr="00232D91">
        <w:rPr>
          <w:rFonts w:ascii="Arial" w:hAnsi="Arial" w:cs="Arial"/>
          <w:sz w:val="24"/>
          <w:szCs w:val="24"/>
        </w:rPr>
        <w:t>senzibilizáciu</w:t>
      </w:r>
      <w:proofErr w:type="spellEnd"/>
      <w:r w:rsidRPr="00232D91">
        <w:rPr>
          <w:rFonts w:ascii="Arial" w:hAnsi="Arial" w:cs="Arial"/>
          <w:sz w:val="24"/>
          <w:szCs w:val="24"/>
        </w:rPr>
        <w:t xml:space="preserve"> žiaka pre etické problémy a pozitívne vzory správanie. Etická výchova v tematickom celku Etika sexuálneho života sa zameriava </w:t>
      </w:r>
      <w:r w:rsidRPr="00232D91">
        <w:rPr>
          <w:rFonts w:ascii="Arial" w:hAnsi="Arial" w:cs="Arial"/>
          <w:spacing w:val="-3"/>
          <w:sz w:val="24"/>
          <w:szCs w:val="24"/>
        </w:rPr>
        <w:t xml:space="preserve">na </w:t>
      </w:r>
      <w:r w:rsidRPr="00232D91">
        <w:rPr>
          <w:rFonts w:ascii="Arial" w:hAnsi="Arial" w:cs="Arial"/>
          <w:sz w:val="24"/>
          <w:szCs w:val="24"/>
        </w:rPr>
        <w:t>etický aspekt ochrany života, využívajúc pritom poznatky z</w:t>
      </w:r>
      <w:r>
        <w:rPr>
          <w:rFonts w:ascii="Arial" w:hAnsi="Arial" w:cs="Arial"/>
          <w:sz w:val="24"/>
          <w:szCs w:val="24"/>
        </w:rPr>
        <w:t> </w:t>
      </w:r>
      <w:r w:rsidRPr="00232D91">
        <w:rPr>
          <w:rFonts w:ascii="Arial" w:hAnsi="Arial" w:cs="Arial"/>
          <w:sz w:val="24"/>
          <w:szCs w:val="24"/>
        </w:rPr>
        <w:t>vyučovaniabiológie.</w:t>
      </w:r>
    </w:p>
    <w:p w:rsidR="005317D4" w:rsidRPr="00232D91" w:rsidRDefault="005317D4" w:rsidP="005317D4">
      <w:pPr>
        <w:pStyle w:val="Zkladntext"/>
        <w:spacing w:before="1" w:line="276" w:lineRule="auto"/>
        <w:ind w:right="221"/>
        <w:jc w:val="both"/>
        <w:rPr>
          <w:rFonts w:ascii="Arial" w:hAnsi="Arial" w:cs="Arial"/>
          <w:sz w:val="24"/>
          <w:szCs w:val="24"/>
        </w:rPr>
      </w:pPr>
      <w:r w:rsidRPr="00232D91">
        <w:rPr>
          <w:rFonts w:ascii="Arial" w:hAnsi="Arial" w:cs="Arial"/>
          <w:sz w:val="24"/>
          <w:szCs w:val="24"/>
        </w:rPr>
        <w:t xml:space="preserve">Hodiny dejepisu, slovenského jazyka a literatúry dávajú príležitosť </w:t>
      </w:r>
      <w:r w:rsidRPr="00232D91">
        <w:rPr>
          <w:rFonts w:ascii="Arial" w:hAnsi="Arial" w:cs="Arial"/>
          <w:spacing w:val="-3"/>
          <w:sz w:val="24"/>
          <w:szCs w:val="24"/>
        </w:rPr>
        <w:t xml:space="preserve">na </w:t>
      </w:r>
      <w:r w:rsidRPr="00232D91">
        <w:rPr>
          <w:rFonts w:ascii="Arial" w:hAnsi="Arial" w:cs="Arial"/>
          <w:sz w:val="24"/>
          <w:szCs w:val="24"/>
        </w:rPr>
        <w:t xml:space="preserve">rozhovor o etických problémoch, </w:t>
      </w:r>
      <w:r w:rsidRPr="00232D91">
        <w:rPr>
          <w:rFonts w:ascii="Arial" w:hAnsi="Arial" w:cs="Arial"/>
          <w:spacing w:val="-3"/>
          <w:sz w:val="24"/>
          <w:szCs w:val="24"/>
        </w:rPr>
        <w:t xml:space="preserve">na </w:t>
      </w:r>
      <w:r w:rsidRPr="00232D91">
        <w:rPr>
          <w:rFonts w:ascii="Arial" w:hAnsi="Arial" w:cs="Arial"/>
          <w:sz w:val="24"/>
          <w:szCs w:val="24"/>
        </w:rPr>
        <w:t>prezentáciu pozitívnych vzorov správania a rozvíjania komunikácie v rozličných komunikačných situáciách. Umožňuje rozvíjať schopnosť objavovať    nové    kreatívne    spôsoby    riešenia    problémov    i bežných    situácií   v</w:t>
      </w:r>
      <w:r>
        <w:rPr>
          <w:rFonts w:ascii="Arial" w:hAnsi="Arial" w:cs="Arial"/>
          <w:sz w:val="24"/>
          <w:szCs w:val="24"/>
        </w:rPr>
        <w:t> </w:t>
      </w:r>
      <w:r w:rsidRPr="00232D91">
        <w:rPr>
          <w:rFonts w:ascii="Arial" w:hAnsi="Arial" w:cs="Arial"/>
          <w:sz w:val="24"/>
          <w:szCs w:val="24"/>
        </w:rPr>
        <w:t>každodennomživote.</w:t>
      </w:r>
    </w:p>
    <w:p w:rsidR="005317D4" w:rsidRPr="00232D91" w:rsidRDefault="005317D4" w:rsidP="005317D4">
      <w:pPr>
        <w:pStyle w:val="Zkladntext"/>
        <w:spacing w:before="2" w:line="276" w:lineRule="auto"/>
        <w:ind w:right="228"/>
        <w:jc w:val="both"/>
        <w:rPr>
          <w:rFonts w:ascii="Arial" w:hAnsi="Arial" w:cs="Arial"/>
          <w:sz w:val="24"/>
          <w:szCs w:val="24"/>
        </w:rPr>
      </w:pPr>
      <w:r w:rsidRPr="00232D91">
        <w:rPr>
          <w:rFonts w:ascii="Arial" w:hAnsi="Arial" w:cs="Arial"/>
          <w:sz w:val="24"/>
          <w:szCs w:val="24"/>
        </w:rPr>
        <w:t xml:space="preserve">Etická výchova v tematickom celku Etika práce, etika a ekonomika sa zameriava na osvojenie si etického kódexu zamestnanca a na </w:t>
      </w:r>
      <w:proofErr w:type="spellStart"/>
      <w:r w:rsidRPr="00232D91">
        <w:rPr>
          <w:rFonts w:ascii="Arial" w:hAnsi="Arial" w:cs="Arial"/>
          <w:sz w:val="24"/>
          <w:szCs w:val="24"/>
        </w:rPr>
        <w:t>prosociálne</w:t>
      </w:r>
      <w:proofErr w:type="spellEnd"/>
      <w:r w:rsidRPr="00232D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32D91">
        <w:rPr>
          <w:rFonts w:ascii="Arial" w:hAnsi="Arial" w:cs="Arial"/>
          <w:sz w:val="24"/>
          <w:szCs w:val="24"/>
        </w:rPr>
        <w:t>správanie,v</w:t>
      </w:r>
      <w:proofErr w:type="spellEnd"/>
      <w:r>
        <w:rPr>
          <w:rFonts w:ascii="Arial" w:hAnsi="Arial" w:cs="Arial"/>
          <w:sz w:val="24"/>
          <w:szCs w:val="24"/>
        </w:rPr>
        <w:t xml:space="preserve"> v</w:t>
      </w:r>
      <w:r w:rsidRPr="00232D91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u</w:t>
      </w:r>
      <w:r w:rsidRPr="00232D91">
        <w:rPr>
          <w:rFonts w:ascii="Arial" w:hAnsi="Arial" w:cs="Arial"/>
          <w:sz w:val="24"/>
          <w:szCs w:val="24"/>
        </w:rPr>
        <w:t>žívajúc pritom poznatky z vyučovania náuky o spoločnosti.</w:t>
      </w:r>
    </w:p>
    <w:p w:rsidR="005317D4" w:rsidRDefault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Default="005317D4" w:rsidP="005317D4"/>
    <w:p w:rsidR="005317D4" w:rsidRDefault="005317D4" w:rsidP="005317D4"/>
    <w:p w:rsidR="005317D4" w:rsidRDefault="005317D4" w:rsidP="005317D4"/>
    <w:p w:rsidR="005317D4" w:rsidRDefault="005317D4" w:rsidP="005317D4"/>
    <w:p w:rsidR="005317D4" w:rsidRDefault="005317D4" w:rsidP="005317D4"/>
    <w:p w:rsidR="005317D4" w:rsidRPr="00232D91" w:rsidRDefault="005317D4" w:rsidP="005317D4">
      <w:pPr>
        <w:pStyle w:val="Nadpis2"/>
        <w:spacing w:before="234"/>
        <w:ind w:left="0"/>
      </w:pPr>
      <w:r w:rsidRPr="00232D91">
        <w:lastRenderedPageBreak/>
        <w:t>Stratégia vyučovania</w:t>
      </w:r>
    </w:p>
    <w:p w:rsidR="005317D4" w:rsidRDefault="005317D4" w:rsidP="005317D4">
      <w:pPr>
        <w:spacing w:before="123"/>
        <w:ind w:left="238"/>
        <w:rPr>
          <w:sz w:val="20"/>
        </w:rPr>
      </w:pPr>
      <w:r>
        <w:rPr>
          <w:sz w:val="20"/>
        </w:rPr>
        <w:t>Pri vyučovaní sa budú využívať nasledovné metódy a formy vyučovania</w:t>
      </w:r>
    </w:p>
    <w:p w:rsidR="005317D4" w:rsidRDefault="005317D4" w:rsidP="005317D4"/>
    <w:tbl>
      <w:tblPr>
        <w:tblStyle w:val="TableNormal"/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/>
      </w:tblPr>
      <w:tblGrid>
        <w:gridCol w:w="2984"/>
        <w:gridCol w:w="2976"/>
        <w:gridCol w:w="2976"/>
      </w:tblGrid>
      <w:tr w:rsidR="005317D4" w:rsidTr="009A2227">
        <w:trPr>
          <w:trHeight w:val="207"/>
        </w:trPr>
        <w:tc>
          <w:tcPr>
            <w:tcW w:w="2984" w:type="dxa"/>
            <w:vMerge w:val="restart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5317D4" w:rsidRDefault="005317D4" w:rsidP="009A2227">
            <w:pPr>
              <w:pStyle w:val="TableParagraph"/>
              <w:spacing w:before="3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Názov tematického celku</w:t>
            </w:r>
          </w:p>
        </w:tc>
        <w:tc>
          <w:tcPr>
            <w:tcW w:w="5952" w:type="dxa"/>
            <w:gridSpan w:val="2"/>
            <w:tcBorders>
              <w:bottom w:val="single" w:sz="12" w:space="0" w:color="000000"/>
              <w:right w:val="thinThickMediumGap" w:sz="6" w:space="0" w:color="000000"/>
            </w:tcBorders>
            <w:shd w:val="clear" w:color="auto" w:fill="auto"/>
          </w:tcPr>
          <w:p w:rsidR="005317D4" w:rsidRDefault="005317D4" w:rsidP="009A2227">
            <w:pPr>
              <w:pStyle w:val="TableParagraph"/>
              <w:spacing w:before="3" w:line="184" w:lineRule="exact"/>
              <w:ind w:left="2043" w:right="20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Stratégia vyučovania</w:t>
            </w:r>
          </w:p>
        </w:tc>
      </w:tr>
      <w:tr w:rsidR="005317D4" w:rsidTr="009A2227">
        <w:trPr>
          <w:trHeight w:val="271"/>
        </w:trPr>
        <w:tc>
          <w:tcPr>
            <w:tcW w:w="2984" w:type="dxa"/>
            <w:vMerge/>
            <w:tcBorders>
              <w:top w:val="nil"/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bottom w:val="thinThickMediumGap" w:sz="6" w:space="0" w:color="000000"/>
              <w:right w:val="single" w:sz="12" w:space="0" w:color="000000"/>
            </w:tcBorders>
            <w:shd w:val="clear" w:color="auto" w:fill="auto"/>
          </w:tcPr>
          <w:p w:rsidR="005317D4" w:rsidRDefault="005317D4" w:rsidP="009A2227">
            <w:pPr>
              <w:pStyle w:val="TableParagraph"/>
              <w:spacing w:line="196" w:lineRule="exact"/>
              <w:ind w:left="1145" w:right="11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Metódy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5317D4" w:rsidRDefault="005317D4" w:rsidP="009A2227">
            <w:pPr>
              <w:pStyle w:val="TableParagraph"/>
              <w:spacing w:line="196" w:lineRule="exact"/>
              <w:ind w:left="947"/>
              <w:rPr>
                <w:b/>
                <w:sz w:val="18"/>
              </w:rPr>
            </w:pPr>
            <w:r>
              <w:rPr>
                <w:b/>
                <w:sz w:val="18"/>
              </w:rPr>
              <w:t>Formy práce</w:t>
            </w:r>
          </w:p>
        </w:tc>
      </w:tr>
      <w:tr w:rsidR="005317D4" w:rsidTr="009A2227">
        <w:trPr>
          <w:trHeight w:val="288"/>
        </w:trPr>
        <w:tc>
          <w:tcPr>
            <w:tcW w:w="8936" w:type="dxa"/>
            <w:gridSpan w:val="3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5317D4" w:rsidRDefault="005317D4" w:rsidP="009A2227">
            <w:pPr>
              <w:pStyle w:val="TableParagraph"/>
              <w:spacing w:before="3"/>
              <w:ind w:left="4094" w:right="40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1.ročník</w:t>
            </w:r>
          </w:p>
        </w:tc>
      </w:tr>
      <w:tr w:rsidR="005317D4" w:rsidTr="009A2227">
        <w:trPr>
          <w:trHeight w:val="186"/>
        </w:trPr>
        <w:tc>
          <w:tcPr>
            <w:tcW w:w="2984" w:type="dxa"/>
            <w:tcBorders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before="2" w:line="164" w:lineRule="exact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Informačnoreceptívna</w:t>
            </w:r>
            <w:proofErr w:type="spellEnd"/>
            <w:r>
              <w:rPr>
                <w:sz w:val="16"/>
              </w:rPr>
              <w:t xml:space="preserve"> – výklad</w:t>
            </w:r>
          </w:p>
        </w:tc>
        <w:tc>
          <w:tcPr>
            <w:tcW w:w="2976" w:type="dxa"/>
            <w:tcBorders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2" w:line="164" w:lineRule="exact"/>
              <w:ind w:left="107"/>
              <w:rPr>
                <w:sz w:val="16"/>
              </w:rPr>
            </w:pPr>
            <w:r>
              <w:rPr>
                <w:sz w:val="16"/>
              </w:rPr>
              <w:t>Frontálna výučba</w:t>
            </w:r>
          </w:p>
        </w:tc>
      </w:tr>
      <w:tr w:rsidR="005317D4" w:rsidTr="009A2227">
        <w:trPr>
          <w:trHeight w:val="363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22"/>
              <w:ind w:left="100"/>
              <w:rPr>
                <w:b/>
                <w:sz w:val="18"/>
              </w:rPr>
            </w:pPr>
            <w:r w:rsidRPr="000970CA">
              <w:rPr>
                <w:b/>
                <w:sz w:val="20"/>
                <w:szCs w:val="20"/>
              </w:rPr>
              <w:t>Komunikácia</w:t>
            </w: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proofErr w:type="spellStart"/>
            <w:r>
              <w:rPr>
                <w:sz w:val="16"/>
              </w:rPr>
              <w:t>Reproduktívna</w:t>
            </w:r>
            <w:proofErr w:type="spellEnd"/>
            <w:r>
              <w:rPr>
                <w:sz w:val="16"/>
              </w:rPr>
              <w:t xml:space="preserve"> – riadený rozhovor Heuristická rozhovor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82" w:lineRule="exact"/>
              <w:ind w:left="107"/>
              <w:rPr>
                <w:sz w:val="16"/>
              </w:rPr>
            </w:pPr>
            <w:r>
              <w:rPr>
                <w:sz w:val="16"/>
              </w:rPr>
              <w:t>Frontálna a individuálna práca žiakov Skupinová práca</w:t>
            </w:r>
          </w:p>
        </w:tc>
      </w:tr>
      <w:tr w:rsidR="005317D4" w:rsidTr="009A2227">
        <w:trPr>
          <w:trHeight w:val="182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22"/>
              <w:ind w:left="100"/>
              <w:rPr>
                <w:rFonts w:ascii="Times New Roman"/>
                <w:sz w:val="12"/>
              </w:rPr>
            </w:pPr>
            <w:r w:rsidRPr="000970CA">
              <w:rPr>
                <w:b/>
                <w:sz w:val="20"/>
                <w:szCs w:val="20"/>
              </w:rPr>
              <w:t>Dobré vzťahy v rodine</w:t>
            </w: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62" w:lineRule="exact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Senzibilizácia</w:t>
            </w:r>
            <w:proofErr w:type="spellEnd"/>
            <w:r>
              <w:rPr>
                <w:sz w:val="16"/>
              </w:rPr>
              <w:t xml:space="preserve"> – scitlivenie (</w:t>
            </w:r>
            <w:proofErr w:type="spellStart"/>
            <w:r>
              <w:rPr>
                <w:sz w:val="16"/>
              </w:rPr>
              <w:t>emociálne</w:t>
            </w:r>
            <w:proofErr w:type="spellEnd"/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Hra, hranie rolí,</w:t>
            </w:r>
          </w:p>
        </w:tc>
      </w:tr>
      <w:tr w:rsidR="005317D4" w:rsidTr="009A2227">
        <w:trPr>
          <w:trHeight w:val="182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Pr="000970CA" w:rsidRDefault="005317D4" w:rsidP="009A2227">
            <w:pPr>
              <w:pStyle w:val="TableParagraph"/>
              <w:spacing w:before="22"/>
              <w:ind w:left="100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62" w:lineRule="exact"/>
              <w:ind w:left="97"/>
              <w:rPr>
                <w:sz w:val="16"/>
              </w:rPr>
            </w:pPr>
            <w:r>
              <w:rPr>
                <w:sz w:val="16"/>
              </w:rPr>
              <w:t>i kognitívne) na problém, na tému, na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Hranie scénok</w:t>
            </w:r>
          </w:p>
        </w:tc>
      </w:tr>
      <w:tr w:rsidR="005317D4" w:rsidTr="009A2227">
        <w:trPr>
          <w:trHeight w:val="182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Pr="000970CA" w:rsidRDefault="005317D4" w:rsidP="009A2227">
            <w:pPr>
              <w:pStyle w:val="TableParagraph"/>
              <w:spacing w:before="22"/>
              <w:ind w:left="100"/>
              <w:rPr>
                <w:b/>
                <w:sz w:val="20"/>
                <w:szCs w:val="20"/>
              </w:rPr>
            </w:pPr>
            <w:r w:rsidRPr="000970CA">
              <w:rPr>
                <w:b/>
                <w:sz w:val="20"/>
                <w:szCs w:val="20"/>
              </w:rPr>
              <w:t>Dôstojnosť ľudskej osoby</w:t>
            </w: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62" w:lineRule="exact"/>
              <w:ind w:left="97"/>
              <w:rPr>
                <w:sz w:val="16"/>
              </w:rPr>
            </w:pPr>
            <w:r>
              <w:rPr>
                <w:sz w:val="16"/>
              </w:rPr>
              <w:t>hodnotu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Anketa, Argumentácia</w:t>
            </w:r>
          </w:p>
        </w:tc>
      </w:tr>
      <w:tr w:rsidR="005317D4" w:rsidTr="009A2227">
        <w:trPr>
          <w:trHeight w:val="181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61" w:lineRule="exact"/>
              <w:ind w:left="97"/>
              <w:rPr>
                <w:sz w:val="16"/>
              </w:rPr>
            </w:pPr>
            <w:r>
              <w:rPr>
                <w:sz w:val="16"/>
              </w:rPr>
              <w:t>Nácvik v podmienkach triedy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61" w:lineRule="exact"/>
              <w:ind w:left="107"/>
              <w:rPr>
                <w:sz w:val="16"/>
              </w:rPr>
            </w:pPr>
            <w:r>
              <w:rPr>
                <w:sz w:val="16"/>
              </w:rPr>
              <w:t>Problémové vyučovanie</w:t>
            </w:r>
          </w:p>
        </w:tc>
      </w:tr>
      <w:tr w:rsidR="005317D4" w:rsidTr="009A2227">
        <w:trPr>
          <w:trHeight w:val="181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62" w:lineRule="exact"/>
              <w:ind w:left="97"/>
              <w:rPr>
                <w:sz w:val="16"/>
              </w:rPr>
            </w:pPr>
            <w:r>
              <w:rPr>
                <w:sz w:val="16"/>
              </w:rPr>
              <w:t xml:space="preserve">Reálna skúsenosť – </w:t>
            </w:r>
            <w:proofErr w:type="spellStart"/>
            <w:r>
              <w:rPr>
                <w:sz w:val="16"/>
              </w:rPr>
              <w:t>transfér</w:t>
            </w:r>
            <w:proofErr w:type="spellEnd"/>
            <w:r>
              <w:rPr>
                <w:sz w:val="16"/>
              </w:rPr>
              <w:t xml:space="preserve"> ( v rodine,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Dramatizácia</w:t>
            </w:r>
          </w:p>
        </w:tc>
      </w:tr>
      <w:tr w:rsidR="005317D4" w:rsidTr="009A2227">
        <w:trPr>
          <w:trHeight w:val="182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63" w:lineRule="exact"/>
              <w:ind w:left="97"/>
              <w:rPr>
                <w:sz w:val="16"/>
              </w:rPr>
            </w:pPr>
            <w:r>
              <w:rPr>
                <w:sz w:val="16"/>
              </w:rPr>
              <w:t>na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63" w:lineRule="exact"/>
              <w:ind w:left="107"/>
              <w:rPr>
                <w:sz w:val="16"/>
              </w:rPr>
            </w:pPr>
            <w:r>
              <w:rPr>
                <w:sz w:val="16"/>
              </w:rPr>
              <w:t>Zbieranie článkov</w:t>
            </w:r>
          </w:p>
        </w:tc>
      </w:tr>
      <w:tr w:rsidR="005317D4" w:rsidTr="009A2227">
        <w:trPr>
          <w:trHeight w:val="182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62" w:lineRule="exact"/>
              <w:ind w:left="97"/>
              <w:rPr>
                <w:sz w:val="16"/>
              </w:rPr>
            </w:pPr>
            <w:r>
              <w:rPr>
                <w:sz w:val="16"/>
              </w:rPr>
              <w:t>ulici, medzi kamarátmi)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62" w:lineRule="exact"/>
              <w:ind w:left="107"/>
              <w:rPr>
                <w:sz w:val="16"/>
              </w:rPr>
            </w:pPr>
            <w:r>
              <w:rPr>
                <w:sz w:val="16"/>
              </w:rPr>
              <w:t>Záznamy pozorovaní</w:t>
            </w:r>
          </w:p>
        </w:tc>
      </w:tr>
      <w:tr w:rsidR="005317D4" w:rsidTr="009A2227">
        <w:trPr>
          <w:trHeight w:val="185"/>
        </w:trPr>
        <w:tc>
          <w:tcPr>
            <w:tcW w:w="2984" w:type="dxa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single" w:sz="4" w:space="0" w:color="000000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65" w:lineRule="exact"/>
              <w:ind w:left="97"/>
              <w:rPr>
                <w:sz w:val="16"/>
              </w:rPr>
            </w:pPr>
            <w:r>
              <w:rPr>
                <w:sz w:val="16"/>
              </w:rPr>
              <w:t>Hodnotová reflexia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317D4" w:rsidTr="009A2227">
        <w:trPr>
          <w:trHeight w:val="233"/>
        </w:trPr>
        <w:tc>
          <w:tcPr>
            <w:tcW w:w="8936" w:type="dxa"/>
            <w:gridSpan w:val="3"/>
            <w:tcBorders>
              <w:top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5317D4" w:rsidRDefault="005317D4" w:rsidP="009A2227">
            <w:pPr>
              <w:pStyle w:val="TableParagraph"/>
              <w:spacing w:before="3"/>
              <w:ind w:left="4094" w:right="40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2.ročník</w:t>
            </w:r>
          </w:p>
        </w:tc>
      </w:tr>
      <w:tr w:rsidR="005317D4" w:rsidTr="009A2227">
        <w:trPr>
          <w:trHeight w:val="419"/>
        </w:trPr>
        <w:tc>
          <w:tcPr>
            <w:tcW w:w="2984" w:type="dxa"/>
            <w:tcBorders>
              <w:top w:val="thinThick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2"/>
              <w:rPr>
                <w:sz w:val="18"/>
              </w:rPr>
            </w:pPr>
          </w:p>
          <w:p w:rsidR="005317D4" w:rsidRDefault="005317D4" w:rsidP="009A2227">
            <w:pPr>
              <w:pStyle w:val="TableParagraph"/>
              <w:rPr>
                <w:b/>
                <w:sz w:val="18"/>
              </w:rPr>
            </w:pPr>
            <w:r w:rsidRPr="000970CA">
              <w:rPr>
                <w:b/>
                <w:sz w:val="20"/>
                <w:szCs w:val="20"/>
              </w:rPr>
              <w:t>Etika sexuálneho života</w:t>
            </w:r>
          </w:p>
        </w:tc>
        <w:tc>
          <w:tcPr>
            <w:tcW w:w="2976" w:type="dxa"/>
            <w:tcBorders>
              <w:top w:val="thinThickMediumGap" w:sz="6" w:space="0" w:color="000000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before="2"/>
              <w:rPr>
                <w:sz w:val="18"/>
              </w:rPr>
            </w:pPr>
          </w:p>
          <w:p w:rsidR="005317D4" w:rsidRDefault="005317D4" w:rsidP="009A2227">
            <w:pPr>
              <w:pStyle w:val="TableParagraph"/>
              <w:spacing w:line="190" w:lineRule="exact"/>
              <w:ind w:left="97"/>
              <w:rPr>
                <w:sz w:val="18"/>
              </w:rPr>
            </w:pPr>
            <w:proofErr w:type="spellStart"/>
            <w:r>
              <w:rPr>
                <w:sz w:val="18"/>
              </w:rPr>
              <w:t>Informačnoreceptívna</w:t>
            </w:r>
            <w:proofErr w:type="spellEnd"/>
            <w:r>
              <w:rPr>
                <w:sz w:val="18"/>
              </w:rPr>
              <w:t xml:space="preserve"> – výklad</w:t>
            </w:r>
          </w:p>
        </w:tc>
        <w:tc>
          <w:tcPr>
            <w:tcW w:w="2976" w:type="dxa"/>
            <w:tcBorders>
              <w:top w:val="thinThickMediumGap" w:sz="6" w:space="0" w:color="000000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2"/>
              <w:rPr>
                <w:sz w:val="18"/>
              </w:rPr>
            </w:pPr>
          </w:p>
          <w:p w:rsidR="005317D4" w:rsidRDefault="005317D4" w:rsidP="009A2227">
            <w:pPr>
              <w:pStyle w:val="TableParagraph"/>
              <w:spacing w:line="190" w:lineRule="exact"/>
              <w:ind w:left="107"/>
              <w:rPr>
                <w:sz w:val="18"/>
              </w:rPr>
            </w:pPr>
            <w:r>
              <w:rPr>
                <w:sz w:val="18"/>
              </w:rPr>
              <w:t>Frontálna výučba</w:t>
            </w:r>
          </w:p>
        </w:tc>
      </w:tr>
      <w:tr w:rsidR="005317D4" w:rsidTr="009A2227">
        <w:trPr>
          <w:trHeight w:val="206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proofErr w:type="spellStart"/>
            <w:r>
              <w:rPr>
                <w:sz w:val="18"/>
              </w:rPr>
              <w:t>Reproduktívna</w:t>
            </w:r>
            <w:proofErr w:type="spellEnd"/>
            <w:r>
              <w:rPr>
                <w:sz w:val="18"/>
              </w:rPr>
              <w:t xml:space="preserve"> – riadený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Frontálna a individuálna práca</w:t>
            </w:r>
          </w:p>
        </w:tc>
      </w:tr>
      <w:tr w:rsidR="005317D4" w:rsidTr="009A2227">
        <w:trPr>
          <w:trHeight w:val="205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  <w:r w:rsidRPr="0089137F">
              <w:rPr>
                <w:b/>
                <w:sz w:val="20"/>
                <w:szCs w:val="20"/>
              </w:rPr>
              <w:t>Etika práce</w:t>
            </w: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85" w:lineRule="exact"/>
              <w:ind w:left="97"/>
              <w:rPr>
                <w:sz w:val="18"/>
              </w:rPr>
            </w:pPr>
            <w:r>
              <w:rPr>
                <w:sz w:val="18"/>
              </w:rPr>
              <w:t>rozhovor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85" w:lineRule="exact"/>
              <w:ind w:left="107"/>
              <w:rPr>
                <w:sz w:val="18"/>
              </w:rPr>
            </w:pPr>
            <w:r>
              <w:rPr>
                <w:w w:val="115"/>
                <w:sz w:val="18"/>
              </w:rPr>
              <w:t>žiakov</w:t>
            </w:r>
          </w:p>
        </w:tc>
      </w:tr>
      <w:tr w:rsidR="005317D4" w:rsidTr="009A2227">
        <w:trPr>
          <w:trHeight w:val="196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77" w:lineRule="exact"/>
              <w:ind w:left="97"/>
              <w:rPr>
                <w:sz w:val="18"/>
              </w:rPr>
            </w:pPr>
            <w:proofErr w:type="spellStart"/>
            <w:r>
              <w:rPr>
                <w:sz w:val="18"/>
              </w:rPr>
              <w:t>Heurestická</w:t>
            </w:r>
            <w:proofErr w:type="spellEnd"/>
            <w:r>
              <w:rPr>
                <w:sz w:val="18"/>
              </w:rPr>
              <w:t xml:space="preserve"> – rozhovor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7" w:lineRule="exact"/>
              <w:ind w:left="107"/>
              <w:rPr>
                <w:sz w:val="18"/>
              </w:rPr>
            </w:pPr>
            <w:r>
              <w:rPr>
                <w:w w:val="105"/>
                <w:sz w:val="18"/>
              </w:rPr>
              <w:t>Skupinová práca žiakov</w:t>
            </w:r>
          </w:p>
        </w:tc>
      </w:tr>
      <w:tr w:rsidR="005317D4" w:rsidTr="009A2227">
        <w:trPr>
          <w:trHeight w:val="217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  <w:r w:rsidRPr="0089137F">
              <w:rPr>
                <w:b/>
                <w:sz w:val="20"/>
              </w:rPr>
              <w:t>Prosociálne správanie</w:t>
            </w: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before="5" w:line="192" w:lineRule="exact"/>
              <w:ind w:left="97"/>
              <w:rPr>
                <w:sz w:val="18"/>
              </w:rPr>
            </w:pPr>
            <w:proofErr w:type="spellStart"/>
            <w:r>
              <w:rPr>
                <w:sz w:val="18"/>
              </w:rPr>
              <w:t>Senzibilizácia</w:t>
            </w:r>
            <w:proofErr w:type="spellEnd"/>
            <w:r>
              <w:rPr>
                <w:sz w:val="18"/>
              </w:rPr>
              <w:t xml:space="preserve"> scitlivenie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97" w:lineRule="exact"/>
              <w:ind w:left="107"/>
              <w:rPr>
                <w:sz w:val="18"/>
              </w:rPr>
            </w:pPr>
            <w:r>
              <w:rPr>
                <w:sz w:val="18"/>
              </w:rPr>
              <w:t>Hra</w:t>
            </w:r>
            <w:r>
              <w:rPr>
                <w:sz w:val="20"/>
              </w:rPr>
              <w:t xml:space="preserve">, </w:t>
            </w:r>
            <w:r>
              <w:rPr>
                <w:sz w:val="18"/>
              </w:rPr>
              <w:t>hranie rolí</w:t>
            </w:r>
          </w:p>
        </w:tc>
      </w:tr>
      <w:tr w:rsidR="005317D4" w:rsidTr="009A2227">
        <w:trPr>
          <w:trHeight w:val="204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84" w:lineRule="exact"/>
              <w:ind w:left="97"/>
              <w:rPr>
                <w:sz w:val="18"/>
              </w:rPr>
            </w:pPr>
            <w:r>
              <w:rPr>
                <w:sz w:val="18"/>
              </w:rPr>
              <w:t>(emocionálne i kognitívne) na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84" w:lineRule="exact"/>
              <w:ind w:left="107"/>
              <w:rPr>
                <w:sz w:val="18"/>
              </w:rPr>
            </w:pPr>
            <w:r>
              <w:rPr>
                <w:sz w:val="18"/>
              </w:rPr>
              <w:t>Hranie scénok</w:t>
            </w:r>
          </w:p>
        </w:tc>
      </w:tr>
      <w:tr w:rsidR="005317D4" w:rsidTr="009A2227">
        <w:trPr>
          <w:trHeight w:val="206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problém, na tému, na hodnotu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Anketa</w:t>
            </w:r>
          </w:p>
        </w:tc>
      </w:tr>
      <w:tr w:rsidR="005317D4" w:rsidTr="009A2227">
        <w:trPr>
          <w:trHeight w:val="206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Nácvik v podmienkach triedy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Problémové vyučovanie</w:t>
            </w:r>
          </w:p>
        </w:tc>
      </w:tr>
      <w:tr w:rsidR="005317D4" w:rsidTr="009A2227">
        <w:trPr>
          <w:trHeight w:val="205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reálna skúsenosť – transfer (v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Dramatizácia</w:t>
            </w:r>
          </w:p>
        </w:tc>
      </w:tr>
      <w:tr w:rsidR="005317D4" w:rsidTr="009A2227">
        <w:trPr>
          <w:trHeight w:val="205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85" w:lineRule="exact"/>
              <w:ind w:left="97"/>
              <w:rPr>
                <w:sz w:val="18"/>
              </w:rPr>
            </w:pPr>
            <w:r>
              <w:rPr>
                <w:sz w:val="18"/>
              </w:rPr>
              <w:t>rodine, na ulici, medzi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85" w:lineRule="exact"/>
              <w:ind w:left="107"/>
              <w:rPr>
                <w:sz w:val="18"/>
              </w:rPr>
            </w:pPr>
            <w:r>
              <w:rPr>
                <w:sz w:val="18"/>
              </w:rPr>
              <w:t>Argumentácia</w:t>
            </w:r>
          </w:p>
        </w:tc>
      </w:tr>
      <w:tr w:rsidR="005317D4" w:rsidTr="009A2227">
        <w:trPr>
          <w:trHeight w:val="206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kamarátmi...) Hodnotová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317D4" w:rsidTr="009A2227">
        <w:trPr>
          <w:trHeight w:val="208"/>
        </w:trPr>
        <w:tc>
          <w:tcPr>
            <w:tcW w:w="2984" w:type="dxa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single" w:sz="4" w:space="0" w:color="000000"/>
              <w:right w:val="single" w:sz="12" w:space="0" w:color="000000"/>
            </w:tcBorders>
          </w:tcPr>
          <w:p w:rsidR="005317D4" w:rsidRDefault="005317D4" w:rsidP="009A2227">
            <w:pPr>
              <w:pStyle w:val="TableParagraph"/>
              <w:spacing w:line="189" w:lineRule="exact"/>
              <w:ind w:left="97"/>
              <w:rPr>
                <w:sz w:val="18"/>
              </w:rPr>
            </w:pPr>
            <w:r>
              <w:rPr>
                <w:sz w:val="18"/>
              </w:rPr>
              <w:t>reflexia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Pr="005317D4" w:rsidRDefault="005317D4" w:rsidP="005317D4"/>
    <w:p w:rsidR="005317D4" w:rsidRDefault="005317D4" w:rsidP="005317D4"/>
    <w:p w:rsidR="005317D4" w:rsidRDefault="005317D4" w:rsidP="005317D4"/>
    <w:p w:rsidR="005317D4" w:rsidRDefault="005317D4" w:rsidP="005317D4"/>
    <w:p w:rsidR="005317D4" w:rsidRDefault="005317D4" w:rsidP="005317D4"/>
    <w:p w:rsidR="005317D4" w:rsidRDefault="005317D4" w:rsidP="005317D4"/>
    <w:p w:rsidR="005317D4" w:rsidRDefault="005317D4" w:rsidP="005317D4"/>
    <w:p w:rsidR="005317D4" w:rsidRPr="005317D4" w:rsidRDefault="005317D4" w:rsidP="005317D4">
      <w:pPr>
        <w:pStyle w:val="Nadpis2"/>
        <w:spacing w:before="234"/>
        <w:ind w:left="0"/>
      </w:pPr>
      <w:r w:rsidRPr="000970CA">
        <w:lastRenderedPageBreak/>
        <w:t>Učebné zdroje</w:t>
      </w:r>
    </w:p>
    <w:p w:rsidR="005317D4" w:rsidRDefault="005317D4" w:rsidP="005317D4">
      <w:pPr>
        <w:spacing w:before="5" w:after="1"/>
        <w:rPr>
          <w:sz w:val="19"/>
        </w:rPr>
      </w:pPr>
    </w:p>
    <w:tbl>
      <w:tblPr>
        <w:tblStyle w:val="TableNormal"/>
        <w:tblW w:w="9403" w:type="dxa"/>
        <w:tblInd w:w="127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/>
      </w:tblPr>
      <w:tblGrid>
        <w:gridCol w:w="2094"/>
        <w:gridCol w:w="32"/>
        <w:gridCol w:w="2410"/>
        <w:gridCol w:w="37"/>
        <w:gridCol w:w="1515"/>
        <w:gridCol w:w="7"/>
        <w:gridCol w:w="1791"/>
        <w:gridCol w:w="52"/>
        <w:gridCol w:w="1418"/>
        <w:gridCol w:w="47"/>
      </w:tblGrid>
      <w:tr w:rsidR="005317D4" w:rsidTr="005317D4">
        <w:trPr>
          <w:trHeight w:val="679"/>
        </w:trPr>
        <w:tc>
          <w:tcPr>
            <w:tcW w:w="2094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5317D4" w:rsidRDefault="005317D4" w:rsidP="009A2227">
            <w:pPr>
              <w:pStyle w:val="TableParagraph"/>
              <w:spacing w:before="3"/>
              <w:ind w:left="100" w:right="249"/>
              <w:rPr>
                <w:b/>
                <w:sz w:val="18"/>
              </w:rPr>
            </w:pPr>
            <w:r>
              <w:rPr>
                <w:b/>
                <w:sz w:val="18"/>
              </w:rPr>
              <w:t>Názov tematického celku</w:t>
            </w:r>
          </w:p>
        </w:tc>
        <w:tc>
          <w:tcPr>
            <w:tcW w:w="2479" w:type="dxa"/>
            <w:gridSpan w:val="3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5317D4" w:rsidRDefault="005317D4" w:rsidP="009A2227">
            <w:pPr>
              <w:pStyle w:val="TableParagraph"/>
              <w:spacing w:before="3"/>
              <w:ind w:left="97"/>
              <w:rPr>
                <w:b/>
                <w:sz w:val="18"/>
              </w:rPr>
            </w:pPr>
            <w:r>
              <w:rPr>
                <w:b/>
                <w:sz w:val="18"/>
              </w:rPr>
              <w:t>Odborná literatúra</w:t>
            </w:r>
          </w:p>
        </w:tc>
        <w:tc>
          <w:tcPr>
            <w:tcW w:w="1515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5317D4" w:rsidRDefault="005317D4" w:rsidP="009A2227">
            <w:pPr>
              <w:pStyle w:val="TableParagraph"/>
              <w:spacing w:before="3"/>
              <w:ind w:left="99" w:right="433"/>
              <w:rPr>
                <w:b/>
                <w:sz w:val="18"/>
              </w:rPr>
            </w:pPr>
            <w:r>
              <w:rPr>
                <w:b/>
                <w:sz w:val="18"/>
              </w:rPr>
              <w:t>Didaktická technika</w:t>
            </w:r>
          </w:p>
        </w:tc>
        <w:tc>
          <w:tcPr>
            <w:tcW w:w="1798" w:type="dxa"/>
            <w:gridSpan w:val="2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5317D4" w:rsidRDefault="005317D4" w:rsidP="009A2227">
            <w:pPr>
              <w:pStyle w:val="TableParagraph"/>
              <w:spacing w:before="3"/>
              <w:ind w:left="97" w:right="635"/>
              <w:rPr>
                <w:b/>
                <w:sz w:val="18"/>
              </w:rPr>
            </w:pPr>
            <w:r>
              <w:rPr>
                <w:b/>
                <w:sz w:val="18"/>
              </w:rPr>
              <w:t>Materiálne výučbové prostriedky</w:t>
            </w:r>
          </w:p>
        </w:tc>
        <w:tc>
          <w:tcPr>
            <w:tcW w:w="1517" w:type="dxa"/>
            <w:gridSpan w:val="3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5317D4" w:rsidRDefault="005317D4" w:rsidP="009A2227">
            <w:pPr>
              <w:pStyle w:val="TableParagraph"/>
              <w:spacing w:before="3" w:line="242" w:lineRule="auto"/>
              <w:ind w:left="100" w:right="222"/>
              <w:rPr>
                <w:sz w:val="18"/>
              </w:rPr>
            </w:pPr>
            <w:r>
              <w:rPr>
                <w:b/>
                <w:sz w:val="18"/>
              </w:rPr>
              <w:t xml:space="preserve">Ďalšie zdroje </w:t>
            </w:r>
            <w:r>
              <w:rPr>
                <w:sz w:val="18"/>
              </w:rPr>
              <w:t>(internet, knižnica, ...</w:t>
            </w:r>
          </w:p>
        </w:tc>
      </w:tr>
      <w:tr w:rsidR="005317D4" w:rsidTr="005317D4">
        <w:trPr>
          <w:trHeight w:val="263"/>
        </w:trPr>
        <w:tc>
          <w:tcPr>
            <w:tcW w:w="9403" w:type="dxa"/>
            <w:gridSpan w:val="10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5317D4" w:rsidRDefault="005317D4" w:rsidP="009A2227">
            <w:pPr>
              <w:pStyle w:val="TableParagraph"/>
              <w:spacing w:before="142"/>
              <w:ind w:left="4198" w:right="41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1.ročník</w:t>
            </w:r>
          </w:p>
        </w:tc>
      </w:tr>
      <w:tr w:rsidR="005317D4" w:rsidTr="005317D4">
        <w:trPr>
          <w:trHeight w:val="417"/>
        </w:trPr>
        <w:tc>
          <w:tcPr>
            <w:tcW w:w="2094" w:type="dxa"/>
            <w:tcBorders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4"/>
              <w:rPr>
                <w:sz w:val="18"/>
              </w:rPr>
            </w:pPr>
          </w:p>
          <w:p w:rsidR="005317D4" w:rsidRDefault="005317D4" w:rsidP="009A2227">
            <w:pPr>
              <w:pStyle w:val="TableParagraph"/>
              <w:spacing w:before="1" w:line="183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Komunikácia</w:t>
            </w:r>
          </w:p>
        </w:tc>
        <w:tc>
          <w:tcPr>
            <w:tcW w:w="2479" w:type="dxa"/>
            <w:gridSpan w:val="3"/>
            <w:vMerge w:val="restart"/>
            <w:tcBorders>
              <w:bottom w:val="single" w:sz="4" w:space="0" w:color="000000"/>
              <w:right w:val="thinThickMediumGap" w:sz="6" w:space="0" w:color="000000"/>
            </w:tcBorders>
          </w:tcPr>
          <w:p w:rsidR="005317D4" w:rsidRPr="005317D4" w:rsidRDefault="005317D4" w:rsidP="009A2227">
            <w:pPr>
              <w:pStyle w:val="TableParagraph"/>
              <w:ind w:left="97"/>
              <w:rPr>
                <w:sz w:val="16"/>
                <w:szCs w:val="16"/>
              </w:rPr>
            </w:pPr>
            <w:proofErr w:type="spellStart"/>
            <w:r w:rsidRPr="005317D4">
              <w:rPr>
                <w:w w:val="105"/>
                <w:sz w:val="16"/>
                <w:szCs w:val="16"/>
              </w:rPr>
              <w:t>Lenz</w:t>
            </w:r>
            <w:proofErr w:type="spellEnd"/>
            <w:r w:rsidRPr="005317D4">
              <w:rPr>
                <w:w w:val="105"/>
                <w:sz w:val="16"/>
                <w:szCs w:val="16"/>
              </w:rPr>
              <w:t>, - Krížová, O.:</w:t>
            </w:r>
          </w:p>
          <w:p w:rsidR="005317D4" w:rsidRPr="005317D4" w:rsidRDefault="005317D4" w:rsidP="009A2227">
            <w:pPr>
              <w:pStyle w:val="TableParagraph"/>
              <w:ind w:left="97"/>
              <w:rPr>
                <w:sz w:val="16"/>
                <w:szCs w:val="16"/>
              </w:rPr>
            </w:pPr>
            <w:r w:rsidRPr="005317D4">
              <w:rPr>
                <w:sz w:val="16"/>
                <w:szCs w:val="16"/>
              </w:rPr>
              <w:t>Metodický materiál k predmetu etická výchova.</w:t>
            </w:r>
          </w:p>
          <w:p w:rsidR="005317D4" w:rsidRPr="005317D4" w:rsidRDefault="005317D4" w:rsidP="009A2227">
            <w:pPr>
              <w:pStyle w:val="TableParagraph"/>
              <w:ind w:left="97" w:right="578"/>
              <w:rPr>
                <w:sz w:val="16"/>
                <w:szCs w:val="16"/>
              </w:rPr>
            </w:pPr>
            <w:r w:rsidRPr="005317D4">
              <w:rPr>
                <w:sz w:val="16"/>
                <w:szCs w:val="16"/>
              </w:rPr>
              <w:t xml:space="preserve">Bratislava. Metodické centrum v Bratislave, 1997. </w:t>
            </w:r>
            <w:proofErr w:type="spellStart"/>
            <w:r w:rsidRPr="005317D4">
              <w:rPr>
                <w:sz w:val="16"/>
                <w:szCs w:val="16"/>
              </w:rPr>
              <w:t>Roche</w:t>
            </w:r>
            <w:proofErr w:type="spellEnd"/>
            <w:r w:rsidRPr="005317D4">
              <w:rPr>
                <w:sz w:val="16"/>
                <w:szCs w:val="16"/>
              </w:rPr>
              <w:t xml:space="preserve"> </w:t>
            </w:r>
            <w:proofErr w:type="spellStart"/>
            <w:r w:rsidRPr="005317D4">
              <w:rPr>
                <w:sz w:val="16"/>
                <w:szCs w:val="16"/>
              </w:rPr>
              <w:t>Olivar</w:t>
            </w:r>
            <w:proofErr w:type="spellEnd"/>
            <w:r w:rsidRPr="005317D4">
              <w:rPr>
                <w:sz w:val="16"/>
                <w:szCs w:val="16"/>
              </w:rPr>
              <w:t xml:space="preserve">, R.: Etická výchova. Bratislava. </w:t>
            </w:r>
            <w:proofErr w:type="spellStart"/>
            <w:r w:rsidRPr="005317D4">
              <w:rPr>
                <w:sz w:val="16"/>
                <w:szCs w:val="16"/>
              </w:rPr>
              <w:t>OrbisPictus</w:t>
            </w:r>
            <w:proofErr w:type="spellEnd"/>
            <w:r w:rsidRPr="005317D4">
              <w:rPr>
                <w:sz w:val="16"/>
                <w:szCs w:val="16"/>
              </w:rPr>
              <w:t>. 1992.</w:t>
            </w:r>
          </w:p>
          <w:p w:rsidR="005317D4" w:rsidRPr="005317D4" w:rsidRDefault="005317D4" w:rsidP="009A2227">
            <w:pPr>
              <w:pStyle w:val="TableParagraph"/>
              <w:ind w:left="97" w:right="398"/>
              <w:rPr>
                <w:sz w:val="16"/>
                <w:szCs w:val="16"/>
              </w:rPr>
            </w:pPr>
            <w:proofErr w:type="spellStart"/>
            <w:r w:rsidRPr="005317D4">
              <w:rPr>
                <w:sz w:val="16"/>
                <w:szCs w:val="16"/>
              </w:rPr>
              <w:t>Lenz</w:t>
            </w:r>
            <w:proofErr w:type="spellEnd"/>
            <w:r w:rsidRPr="005317D4">
              <w:rPr>
                <w:sz w:val="16"/>
                <w:szCs w:val="16"/>
              </w:rPr>
              <w:t>, L.: Metódy etickej výchovy. Bratislava. Metodické centrum v Bratislave. 1993.</w:t>
            </w:r>
          </w:p>
          <w:p w:rsidR="005317D4" w:rsidRPr="005317D4" w:rsidRDefault="005317D4" w:rsidP="009A2227">
            <w:pPr>
              <w:pStyle w:val="TableParagraph"/>
              <w:ind w:left="97"/>
              <w:rPr>
                <w:sz w:val="16"/>
                <w:szCs w:val="16"/>
              </w:rPr>
            </w:pPr>
            <w:r w:rsidRPr="005317D4">
              <w:rPr>
                <w:sz w:val="16"/>
                <w:szCs w:val="16"/>
              </w:rPr>
              <w:t xml:space="preserve">Zelina, M. – </w:t>
            </w:r>
            <w:proofErr w:type="spellStart"/>
            <w:r w:rsidRPr="005317D4">
              <w:rPr>
                <w:sz w:val="16"/>
                <w:szCs w:val="16"/>
              </w:rPr>
              <w:t>Uheriková</w:t>
            </w:r>
            <w:proofErr w:type="spellEnd"/>
            <w:r w:rsidRPr="005317D4">
              <w:rPr>
                <w:sz w:val="16"/>
                <w:szCs w:val="16"/>
              </w:rPr>
              <w:t xml:space="preserve"> M.:</w:t>
            </w:r>
          </w:p>
          <w:p w:rsidR="005317D4" w:rsidRPr="005317D4" w:rsidRDefault="005317D4" w:rsidP="009A2227">
            <w:pPr>
              <w:pStyle w:val="TableParagraph"/>
              <w:ind w:left="97"/>
              <w:rPr>
                <w:sz w:val="16"/>
                <w:szCs w:val="16"/>
              </w:rPr>
            </w:pPr>
            <w:r w:rsidRPr="005317D4">
              <w:rPr>
                <w:sz w:val="16"/>
                <w:szCs w:val="16"/>
              </w:rPr>
              <w:t>Ako sa stáť sám sebou. OG – Vydavateľstvo Poľana, s. r. o. Bratislava 2000.</w:t>
            </w:r>
          </w:p>
          <w:p w:rsidR="005317D4" w:rsidRPr="005317D4" w:rsidRDefault="005317D4" w:rsidP="009A2227">
            <w:pPr>
              <w:pStyle w:val="TableParagraph"/>
              <w:ind w:left="97"/>
              <w:rPr>
                <w:sz w:val="16"/>
                <w:szCs w:val="16"/>
              </w:rPr>
            </w:pPr>
            <w:proofErr w:type="spellStart"/>
            <w:r w:rsidRPr="005317D4">
              <w:rPr>
                <w:sz w:val="16"/>
                <w:szCs w:val="16"/>
              </w:rPr>
              <w:t>Alexová</w:t>
            </w:r>
            <w:proofErr w:type="spellEnd"/>
            <w:r w:rsidRPr="005317D4">
              <w:rPr>
                <w:sz w:val="16"/>
                <w:szCs w:val="16"/>
              </w:rPr>
              <w:t xml:space="preserve">, S. – </w:t>
            </w:r>
            <w:proofErr w:type="spellStart"/>
            <w:r w:rsidRPr="005317D4">
              <w:rPr>
                <w:sz w:val="16"/>
                <w:szCs w:val="16"/>
              </w:rPr>
              <w:t>Vopel</w:t>
            </w:r>
            <w:proofErr w:type="spellEnd"/>
            <w:r w:rsidRPr="005317D4">
              <w:rPr>
                <w:sz w:val="16"/>
                <w:szCs w:val="16"/>
              </w:rPr>
              <w:t>, K. W.:</w:t>
            </w:r>
          </w:p>
          <w:p w:rsidR="005317D4" w:rsidRPr="005317D4" w:rsidRDefault="005317D4" w:rsidP="005317D4">
            <w:pPr>
              <w:pStyle w:val="TableParagraph"/>
              <w:ind w:left="97"/>
              <w:rPr>
                <w:sz w:val="16"/>
                <w:szCs w:val="16"/>
              </w:rPr>
            </w:pPr>
            <w:r w:rsidRPr="005317D4">
              <w:rPr>
                <w:sz w:val="16"/>
                <w:szCs w:val="16"/>
              </w:rPr>
              <w:t xml:space="preserve">Nechajma, nech sa učím </w:t>
            </w:r>
            <w:r w:rsidRPr="005317D4">
              <w:rPr>
                <w:spacing w:val="-3"/>
                <w:sz w:val="16"/>
                <w:szCs w:val="16"/>
              </w:rPr>
              <w:t xml:space="preserve">sám. </w:t>
            </w:r>
            <w:r w:rsidRPr="005317D4">
              <w:rPr>
                <w:sz w:val="16"/>
                <w:szCs w:val="16"/>
              </w:rPr>
              <w:t>Bratislava.SPN.1992</w:t>
            </w:r>
          </w:p>
          <w:p w:rsidR="005317D4" w:rsidRPr="005317D4" w:rsidRDefault="005317D4" w:rsidP="005317D4">
            <w:pPr>
              <w:pStyle w:val="TableParagraph"/>
              <w:spacing w:before="15"/>
              <w:ind w:left="97" w:right="597"/>
              <w:rPr>
                <w:sz w:val="18"/>
              </w:rPr>
            </w:pPr>
            <w:proofErr w:type="spellStart"/>
            <w:r w:rsidRPr="005317D4">
              <w:rPr>
                <w:sz w:val="16"/>
                <w:szCs w:val="16"/>
              </w:rPr>
              <w:t>Lenz</w:t>
            </w:r>
            <w:proofErr w:type="spellEnd"/>
            <w:r w:rsidRPr="005317D4">
              <w:rPr>
                <w:sz w:val="16"/>
                <w:szCs w:val="16"/>
              </w:rPr>
              <w:t>. L.: Pedagogika etickej výchovy. 1.vyd. Bratislava.. Metodické centrum. 1992. Zelina M.: Metodická príručkak učebnému textu. Akobyť sám sebou? OG – VydavateľstvoPoľana, s. r. o. Bratislava.2003.</w:t>
            </w:r>
          </w:p>
        </w:tc>
        <w:tc>
          <w:tcPr>
            <w:tcW w:w="1515" w:type="dxa"/>
            <w:tcBorders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2"/>
              <w:rPr>
                <w:sz w:val="18"/>
              </w:rPr>
            </w:pPr>
          </w:p>
          <w:p w:rsidR="005317D4" w:rsidRDefault="005317D4" w:rsidP="009A2227">
            <w:pPr>
              <w:pStyle w:val="TableParagraph"/>
              <w:spacing w:line="186" w:lineRule="exact"/>
              <w:ind w:left="99"/>
              <w:rPr>
                <w:sz w:val="18"/>
              </w:rPr>
            </w:pPr>
            <w:r>
              <w:rPr>
                <w:sz w:val="18"/>
              </w:rPr>
              <w:t>Tabuľa</w:t>
            </w:r>
          </w:p>
        </w:tc>
        <w:tc>
          <w:tcPr>
            <w:tcW w:w="1798" w:type="dxa"/>
            <w:gridSpan w:val="2"/>
            <w:tcBorders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2"/>
              <w:rPr>
                <w:sz w:val="18"/>
              </w:rPr>
            </w:pPr>
          </w:p>
          <w:p w:rsidR="005317D4" w:rsidRDefault="005317D4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Poznámkový</w:t>
            </w:r>
          </w:p>
        </w:tc>
        <w:tc>
          <w:tcPr>
            <w:tcW w:w="1517" w:type="dxa"/>
            <w:gridSpan w:val="3"/>
            <w:tcBorders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2"/>
              <w:rPr>
                <w:sz w:val="18"/>
              </w:rPr>
            </w:pPr>
          </w:p>
          <w:p w:rsidR="005317D4" w:rsidRDefault="005317D4" w:rsidP="009A2227">
            <w:pPr>
              <w:pStyle w:val="TableParagraph"/>
              <w:spacing w:line="186" w:lineRule="exact"/>
              <w:ind w:left="100"/>
              <w:rPr>
                <w:sz w:val="18"/>
              </w:rPr>
            </w:pPr>
            <w:r>
              <w:rPr>
                <w:sz w:val="18"/>
              </w:rPr>
              <w:t>Internet</w:t>
            </w:r>
          </w:p>
        </w:tc>
      </w:tr>
      <w:tr w:rsidR="005317D4" w:rsidTr="005317D4">
        <w:trPr>
          <w:trHeight w:val="196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5" w:lineRule="exact"/>
              <w:ind w:left="99"/>
              <w:rPr>
                <w:sz w:val="18"/>
              </w:rPr>
            </w:pPr>
            <w:r>
              <w:rPr>
                <w:sz w:val="18"/>
              </w:rPr>
              <w:t>DVD</w:t>
            </w: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5" w:lineRule="exact"/>
              <w:ind w:left="97"/>
              <w:rPr>
                <w:sz w:val="18"/>
              </w:rPr>
            </w:pPr>
            <w:r>
              <w:rPr>
                <w:sz w:val="18"/>
              </w:rPr>
              <w:t>zošit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5" w:lineRule="exact"/>
              <w:ind w:left="100"/>
              <w:rPr>
                <w:sz w:val="18"/>
              </w:rPr>
            </w:pPr>
            <w:r>
              <w:rPr>
                <w:sz w:val="18"/>
              </w:rPr>
              <w:t>Videokazeta</w:t>
            </w:r>
          </w:p>
        </w:tc>
      </w:tr>
      <w:tr w:rsidR="005317D4" w:rsidTr="005317D4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  <w:r>
              <w:rPr>
                <w:b/>
                <w:sz w:val="18"/>
              </w:rPr>
              <w:t>Dobré vzťahy v rodine</w:t>
            </w: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6" w:lineRule="exact"/>
              <w:ind w:left="99"/>
              <w:rPr>
                <w:sz w:val="18"/>
              </w:rPr>
            </w:pPr>
            <w:r>
              <w:rPr>
                <w:sz w:val="18"/>
              </w:rPr>
              <w:t>Televízor</w:t>
            </w: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6" w:lineRule="exact"/>
              <w:ind w:left="97"/>
              <w:rPr>
                <w:sz w:val="18"/>
              </w:rPr>
            </w:pPr>
            <w:r>
              <w:rPr>
                <w:sz w:val="18"/>
              </w:rPr>
              <w:t>Ceruzka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6" w:lineRule="exact"/>
              <w:ind w:left="100"/>
              <w:rPr>
                <w:sz w:val="18"/>
              </w:rPr>
            </w:pPr>
            <w:r>
              <w:rPr>
                <w:sz w:val="18"/>
              </w:rPr>
              <w:t>Doplnkový</w:t>
            </w:r>
          </w:p>
        </w:tc>
      </w:tr>
      <w:tr w:rsidR="005317D4" w:rsidTr="005317D4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6" w:lineRule="exact"/>
              <w:ind w:left="99"/>
              <w:rPr>
                <w:sz w:val="18"/>
              </w:rPr>
            </w:pPr>
            <w:r>
              <w:rPr>
                <w:sz w:val="18"/>
              </w:rPr>
              <w:t>PC</w:t>
            </w: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6" w:lineRule="exact"/>
              <w:ind w:left="97"/>
              <w:rPr>
                <w:sz w:val="18"/>
              </w:rPr>
            </w:pPr>
            <w:r>
              <w:rPr>
                <w:sz w:val="18"/>
              </w:rPr>
              <w:t>Farebné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6" w:lineRule="exact"/>
              <w:ind w:left="100"/>
              <w:rPr>
                <w:sz w:val="18"/>
              </w:rPr>
            </w:pPr>
            <w:r>
              <w:rPr>
                <w:sz w:val="18"/>
              </w:rPr>
              <w:t>materiál –</w:t>
            </w:r>
          </w:p>
        </w:tc>
      </w:tr>
      <w:tr w:rsidR="005317D4" w:rsidTr="005317D4">
        <w:trPr>
          <w:trHeight w:val="196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101" w:line="194" w:lineRule="exact"/>
              <w:ind w:left="10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Dôstojnosť ľudskej</w:t>
            </w: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5" w:lineRule="exact"/>
              <w:ind w:left="99"/>
              <w:rPr>
                <w:sz w:val="18"/>
              </w:rPr>
            </w:pPr>
            <w:r>
              <w:rPr>
                <w:sz w:val="18"/>
              </w:rPr>
              <w:t>Dataprojektor</w:t>
            </w: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5" w:lineRule="exact"/>
              <w:ind w:left="97"/>
              <w:rPr>
                <w:sz w:val="18"/>
              </w:rPr>
            </w:pPr>
            <w:r>
              <w:rPr>
                <w:sz w:val="18"/>
              </w:rPr>
              <w:t>ceruzky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5" w:lineRule="exact"/>
              <w:ind w:left="100"/>
              <w:rPr>
                <w:sz w:val="18"/>
              </w:rPr>
            </w:pPr>
            <w:r>
              <w:rPr>
                <w:sz w:val="18"/>
              </w:rPr>
              <w:t>Nechaj ma,</w:t>
            </w:r>
          </w:p>
        </w:tc>
      </w:tr>
      <w:tr w:rsidR="005317D4" w:rsidTr="005317D4">
        <w:trPr>
          <w:trHeight w:val="196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94" w:lineRule="exact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osoby</w:t>
            </w: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5" w:lineRule="exact"/>
              <w:ind w:left="99"/>
              <w:rPr>
                <w:sz w:val="18"/>
              </w:rPr>
            </w:pPr>
            <w:r>
              <w:rPr>
                <w:sz w:val="18"/>
              </w:rPr>
              <w:t>Interaktívna</w:t>
            </w: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5" w:lineRule="exact"/>
              <w:ind w:left="97"/>
              <w:rPr>
                <w:sz w:val="18"/>
              </w:rPr>
            </w:pPr>
            <w:r>
              <w:rPr>
                <w:sz w:val="18"/>
              </w:rPr>
              <w:t>List problémov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5" w:lineRule="exact"/>
              <w:ind w:left="100"/>
              <w:rPr>
                <w:sz w:val="18"/>
              </w:rPr>
            </w:pPr>
            <w:r>
              <w:rPr>
                <w:sz w:val="18"/>
              </w:rPr>
              <w:t>chcem sa učiť</w:t>
            </w:r>
          </w:p>
        </w:tc>
      </w:tr>
      <w:tr w:rsidR="005317D4" w:rsidTr="005317D4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7" w:lineRule="exact"/>
              <w:ind w:left="99"/>
              <w:rPr>
                <w:sz w:val="18"/>
              </w:rPr>
            </w:pPr>
            <w:r>
              <w:rPr>
                <w:sz w:val="18"/>
              </w:rPr>
              <w:t>tabuľa</w:t>
            </w: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7" w:lineRule="exact"/>
              <w:ind w:left="97"/>
              <w:rPr>
                <w:sz w:val="18"/>
              </w:rPr>
            </w:pPr>
            <w:r>
              <w:rPr>
                <w:sz w:val="18"/>
              </w:rPr>
              <w:t>– ako si zlepšiť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7" w:lineRule="exact"/>
              <w:ind w:left="100"/>
              <w:rPr>
                <w:sz w:val="18"/>
              </w:rPr>
            </w:pPr>
            <w:r>
              <w:rPr>
                <w:sz w:val="18"/>
              </w:rPr>
              <w:t>sám</w:t>
            </w:r>
          </w:p>
        </w:tc>
      </w:tr>
      <w:tr w:rsidR="005317D4" w:rsidTr="005317D4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7" w:lineRule="exact"/>
              <w:ind w:left="97"/>
              <w:rPr>
                <w:sz w:val="18"/>
              </w:rPr>
            </w:pPr>
            <w:r>
              <w:rPr>
                <w:sz w:val="18"/>
              </w:rPr>
              <w:t>komunikáciu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7" w:lineRule="exact"/>
              <w:ind w:left="100"/>
              <w:rPr>
                <w:sz w:val="18"/>
              </w:rPr>
            </w:pPr>
            <w:r>
              <w:rPr>
                <w:sz w:val="18"/>
              </w:rPr>
              <w:t>Audiovizuálna</w:t>
            </w:r>
          </w:p>
        </w:tc>
      </w:tr>
      <w:tr w:rsidR="005317D4" w:rsidTr="005317D4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6" w:lineRule="exact"/>
              <w:ind w:left="97"/>
              <w:rPr>
                <w:sz w:val="18"/>
              </w:rPr>
            </w:pPr>
            <w:r>
              <w:rPr>
                <w:sz w:val="18"/>
              </w:rPr>
              <w:t>Dotazník</w:t>
            </w: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76" w:lineRule="exact"/>
              <w:ind w:left="100"/>
              <w:rPr>
                <w:sz w:val="18"/>
              </w:rPr>
            </w:pPr>
            <w:r>
              <w:rPr>
                <w:sz w:val="18"/>
              </w:rPr>
              <w:t>ilustrácia</w:t>
            </w:r>
          </w:p>
        </w:tc>
      </w:tr>
      <w:tr w:rsidR="005317D4" w:rsidTr="005317D4">
        <w:trPr>
          <w:trHeight w:val="3371"/>
        </w:trPr>
        <w:tc>
          <w:tcPr>
            <w:tcW w:w="2094" w:type="dxa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7" w:type="dxa"/>
            <w:gridSpan w:val="3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99" w:lineRule="exact"/>
              <w:ind w:left="100"/>
              <w:rPr>
                <w:sz w:val="18"/>
              </w:rPr>
            </w:pPr>
            <w:r>
              <w:rPr>
                <w:sz w:val="18"/>
              </w:rPr>
              <w:t>Prezentácia</w:t>
            </w: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339"/>
        </w:trPr>
        <w:tc>
          <w:tcPr>
            <w:tcW w:w="9356" w:type="dxa"/>
            <w:gridSpan w:val="9"/>
            <w:tcBorders>
              <w:top w:val="thickThinMediumGap" w:sz="6" w:space="0" w:color="000000"/>
              <w:left w:val="thickThinMediumGap" w:sz="6" w:space="0" w:color="000000"/>
              <w:bottom w:val="thickThinMediumGap" w:sz="6" w:space="0" w:color="000000"/>
              <w:right w:val="thickThinMediumGap" w:sz="6" w:space="0" w:color="000000"/>
            </w:tcBorders>
            <w:shd w:val="clear" w:color="auto" w:fill="FFFFFF" w:themeFill="background1"/>
          </w:tcPr>
          <w:p w:rsidR="005317D4" w:rsidRDefault="005317D4" w:rsidP="009A2227">
            <w:pPr>
              <w:pStyle w:val="TableParagraph"/>
              <w:spacing w:before="3"/>
              <w:ind w:left="4135" w:right="42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2.ročník</w:t>
            </w: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50"/>
        </w:trPr>
        <w:tc>
          <w:tcPr>
            <w:tcW w:w="2126" w:type="dxa"/>
            <w:gridSpan w:val="2"/>
            <w:tcBorders>
              <w:top w:val="thinThickMediumGap" w:sz="6" w:space="0" w:color="000000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thinThickMediumGap" w:sz="6" w:space="0" w:color="000000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Lencz</w:t>
            </w:r>
            <w:proofErr w:type="spellEnd"/>
            <w:r>
              <w:rPr>
                <w:sz w:val="16"/>
              </w:rPr>
              <w:t>, L.: Metódy etickej</w:t>
            </w:r>
          </w:p>
        </w:tc>
        <w:tc>
          <w:tcPr>
            <w:tcW w:w="1559" w:type="dxa"/>
            <w:gridSpan w:val="3"/>
            <w:vMerge w:val="restart"/>
            <w:tcBorders>
              <w:top w:val="thinThickMediumGap" w:sz="6" w:space="0" w:color="000000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sz w:val="18"/>
              </w:rPr>
            </w:pPr>
          </w:p>
          <w:p w:rsidR="005317D4" w:rsidRDefault="005317D4" w:rsidP="009A2227">
            <w:pPr>
              <w:pStyle w:val="TableParagraph"/>
              <w:ind w:left="99" w:right="771"/>
              <w:rPr>
                <w:sz w:val="18"/>
              </w:rPr>
            </w:pPr>
            <w:r>
              <w:rPr>
                <w:sz w:val="18"/>
              </w:rPr>
              <w:t>Tabuľa DVD</w:t>
            </w:r>
          </w:p>
          <w:p w:rsidR="005317D4" w:rsidRDefault="005317D4" w:rsidP="009A2227">
            <w:pPr>
              <w:pStyle w:val="TableParagraph"/>
              <w:ind w:left="99" w:right="593"/>
              <w:rPr>
                <w:sz w:val="18"/>
              </w:rPr>
            </w:pPr>
            <w:r>
              <w:rPr>
                <w:sz w:val="18"/>
              </w:rPr>
              <w:t>Televízor PC</w:t>
            </w:r>
          </w:p>
          <w:p w:rsidR="005317D4" w:rsidRDefault="005317D4" w:rsidP="009A2227">
            <w:pPr>
              <w:pStyle w:val="TableParagraph"/>
              <w:spacing w:line="237" w:lineRule="auto"/>
              <w:ind w:left="99" w:right="253"/>
              <w:rPr>
                <w:sz w:val="18"/>
              </w:rPr>
            </w:pPr>
            <w:r>
              <w:rPr>
                <w:sz w:val="18"/>
              </w:rPr>
              <w:t>Dataprojektor Interaktívna tabuľa</w:t>
            </w:r>
          </w:p>
        </w:tc>
        <w:tc>
          <w:tcPr>
            <w:tcW w:w="1843" w:type="dxa"/>
            <w:gridSpan w:val="2"/>
            <w:vMerge w:val="restart"/>
            <w:tcBorders>
              <w:top w:val="thinThickMediumGap" w:sz="6" w:space="0" w:color="000000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sz w:val="18"/>
              </w:rPr>
            </w:pPr>
          </w:p>
          <w:p w:rsidR="005317D4" w:rsidRDefault="005317D4" w:rsidP="009A2227">
            <w:pPr>
              <w:pStyle w:val="TableParagraph"/>
              <w:ind w:left="97" w:right="585"/>
              <w:rPr>
                <w:sz w:val="18"/>
              </w:rPr>
            </w:pPr>
            <w:r>
              <w:rPr>
                <w:sz w:val="18"/>
              </w:rPr>
              <w:t>Poznámkový zošit Dotazník</w:t>
            </w:r>
          </w:p>
          <w:p w:rsidR="005317D4" w:rsidRDefault="005317D4" w:rsidP="009A2227">
            <w:pPr>
              <w:pStyle w:val="TableParagraph"/>
              <w:ind w:left="97" w:right="384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Pracovné </w:t>
            </w:r>
            <w:r>
              <w:rPr>
                <w:sz w:val="18"/>
              </w:rPr>
              <w:t xml:space="preserve">listy </w:t>
            </w:r>
            <w:r>
              <w:rPr>
                <w:spacing w:val="-12"/>
                <w:sz w:val="18"/>
              </w:rPr>
              <w:t xml:space="preserve">– </w:t>
            </w:r>
            <w:r>
              <w:rPr>
                <w:sz w:val="18"/>
              </w:rPr>
              <w:t>AIDS</w:t>
            </w:r>
          </w:p>
          <w:p w:rsidR="005317D4" w:rsidRDefault="005317D4" w:rsidP="009A2227">
            <w:pPr>
              <w:pStyle w:val="TableParagraph"/>
              <w:spacing w:line="237" w:lineRule="auto"/>
              <w:ind w:left="97" w:right="414"/>
              <w:rPr>
                <w:sz w:val="18"/>
              </w:rPr>
            </w:pPr>
            <w:r>
              <w:rPr>
                <w:sz w:val="18"/>
              </w:rPr>
              <w:t>Pracovné listy</w:t>
            </w:r>
            <w:r>
              <w:rPr>
                <w:spacing w:val="-11"/>
                <w:sz w:val="18"/>
              </w:rPr>
              <w:t xml:space="preserve">- </w:t>
            </w:r>
            <w:r>
              <w:rPr>
                <w:sz w:val="18"/>
              </w:rPr>
              <w:t>Drogy</w:t>
            </w:r>
          </w:p>
          <w:p w:rsidR="005317D4" w:rsidRDefault="005317D4" w:rsidP="009A2227">
            <w:pPr>
              <w:pStyle w:val="TableParagraph"/>
              <w:spacing w:before="1" w:line="206" w:lineRule="exact"/>
              <w:ind w:left="97" w:right="905"/>
              <w:rPr>
                <w:sz w:val="18"/>
              </w:rPr>
            </w:pPr>
            <w:r>
              <w:rPr>
                <w:sz w:val="20"/>
              </w:rPr>
              <w:t>T</w:t>
            </w:r>
            <w:r>
              <w:rPr>
                <w:sz w:val="18"/>
              </w:rPr>
              <w:t>est Dotazník</w:t>
            </w:r>
          </w:p>
        </w:tc>
        <w:tc>
          <w:tcPr>
            <w:tcW w:w="1418" w:type="dxa"/>
            <w:vMerge w:val="restart"/>
            <w:tcBorders>
              <w:top w:val="thinThickMediumGap" w:sz="6" w:space="0" w:color="000000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sz w:val="18"/>
              </w:rPr>
            </w:pPr>
          </w:p>
          <w:p w:rsidR="005317D4" w:rsidRDefault="005317D4" w:rsidP="009A2227">
            <w:pPr>
              <w:pStyle w:val="TableParagraph"/>
              <w:ind w:left="100" w:right="235"/>
              <w:rPr>
                <w:sz w:val="18"/>
              </w:rPr>
            </w:pPr>
            <w:r>
              <w:rPr>
                <w:sz w:val="18"/>
              </w:rPr>
              <w:t xml:space="preserve">Zákon o rodine Videokazeta Interview s rodičmi Internet Doplnkový materiál – Nechaj ma, chcem sa </w:t>
            </w:r>
            <w:r>
              <w:rPr>
                <w:spacing w:val="-5"/>
                <w:sz w:val="18"/>
              </w:rPr>
              <w:t xml:space="preserve">učiť </w:t>
            </w:r>
            <w:r>
              <w:rPr>
                <w:sz w:val="18"/>
              </w:rPr>
              <w:t>sám Časopisy</w:t>
            </w: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463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52" w:line="206" w:lineRule="exact"/>
              <w:ind w:left="100" w:right="409"/>
              <w:rPr>
                <w:b/>
                <w:sz w:val="18"/>
              </w:rPr>
            </w:pPr>
            <w:r>
              <w:rPr>
                <w:b/>
                <w:sz w:val="18"/>
              </w:rPr>
              <w:t>Etika sexuálneho života</w:t>
            </w: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2"/>
              <w:ind w:left="97" w:right="590"/>
              <w:rPr>
                <w:sz w:val="16"/>
              </w:rPr>
            </w:pPr>
            <w:r>
              <w:rPr>
                <w:sz w:val="16"/>
              </w:rPr>
              <w:t>výchovy. Bratislava: metodické centrum v Bratislave. 1993. Roche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36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52" w:line="206" w:lineRule="exact"/>
              <w:ind w:left="100" w:right="409"/>
              <w:rPr>
                <w:rFonts w:ascii="Times New Roman"/>
                <w:sz w:val="8"/>
              </w:rPr>
            </w:pPr>
            <w:r w:rsidRPr="00623006">
              <w:rPr>
                <w:b/>
                <w:sz w:val="18"/>
              </w:rPr>
              <w:t>Etika práce</w:t>
            </w: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Olivar</w:t>
            </w:r>
            <w:proofErr w:type="spellEnd"/>
            <w:r>
              <w:rPr>
                <w:sz w:val="16"/>
              </w:rPr>
              <w:t>, R.: Etická výchova.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 xml:space="preserve">Bratislava: </w:t>
            </w:r>
            <w:proofErr w:type="spellStart"/>
            <w:r>
              <w:rPr>
                <w:sz w:val="16"/>
              </w:rPr>
              <w:t>Orbis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Pictus</w:t>
            </w:r>
            <w:proofErr w:type="spellEnd"/>
            <w:r>
              <w:rPr>
                <w:sz w:val="16"/>
              </w:rPr>
              <w:t>. 1992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before="52" w:line="200" w:lineRule="exact"/>
              <w:ind w:left="10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Prosociálne</w:t>
            </w: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 xml:space="preserve">Zelina, M. – </w:t>
            </w:r>
            <w:proofErr w:type="spellStart"/>
            <w:r>
              <w:rPr>
                <w:sz w:val="16"/>
              </w:rPr>
              <w:t>Uheriková</w:t>
            </w:r>
            <w:proofErr w:type="spellEnd"/>
            <w:r>
              <w:rPr>
                <w:sz w:val="16"/>
              </w:rPr>
              <w:t>, M.: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spacing w:line="196" w:lineRule="exact"/>
              <w:ind w:left="10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správanie</w:t>
            </w: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Ako sa stať sám sebou. OG –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Vydavateľstvo Poľana, s. r. o.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 xml:space="preserve">Bratislava. 2000. </w:t>
            </w:r>
            <w:proofErr w:type="spellStart"/>
            <w:r>
              <w:rPr>
                <w:sz w:val="16"/>
              </w:rPr>
              <w:t>Rozinajová</w:t>
            </w:r>
            <w:proofErr w:type="spellEnd"/>
            <w:r>
              <w:rPr>
                <w:sz w:val="16"/>
              </w:rPr>
              <w:t>,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H.: Pedagogika rodinného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života pre učiteľov, l. vyd.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Bratislava: SPN. 1990 Rodina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a škola – časopis, Bratislava: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SPN.Lencz</w:t>
            </w:r>
            <w:proofErr w:type="spellEnd"/>
            <w:r>
              <w:rPr>
                <w:sz w:val="16"/>
              </w:rPr>
              <w:t xml:space="preserve"> L. a kol.: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 xml:space="preserve">Metodický materiál </w:t>
            </w:r>
            <w:proofErr w:type="spellStart"/>
            <w:r>
              <w:rPr>
                <w:sz w:val="16"/>
              </w:rPr>
              <w:t>ll</w:t>
            </w:r>
            <w:proofErr w:type="spellEnd"/>
            <w:r>
              <w:rPr>
                <w:sz w:val="16"/>
              </w:rPr>
              <w:t xml:space="preserve"> k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predmetu etická výchova.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Bratislava: Metodické centrum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v Bratislave. 1994.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Lencz</w:t>
            </w:r>
            <w:proofErr w:type="spellEnd"/>
            <w:r>
              <w:rPr>
                <w:sz w:val="16"/>
              </w:rPr>
              <w:t xml:space="preserve"> . L – Ivanová E..: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 xml:space="preserve">Metodický materiál </w:t>
            </w:r>
            <w:proofErr w:type="spellStart"/>
            <w:r>
              <w:rPr>
                <w:sz w:val="16"/>
              </w:rPr>
              <w:t>lll</w:t>
            </w:r>
            <w:proofErr w:type="spellEnd"/>
            <w:r>
              <w:rPr>
                <w:sz w:val="16"/>
              </w:rPr>
              <w:t xml:space="preserve"> k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predmetu etická výchova.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Bratislava: Metodické centrum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8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 xml:space="preserve">v Bratislave. 1995. </w:t>
            </w:r>
            <w:proofErr w:type="spellStart"/>
            <w:r>
              <w:rPr>
                <w:sz w:val="16"/>
              </w:rPr>
              <w:t>Vendel</w:t>
            </w:r>
            <w:proofErr w:type="spellEnd"/>
            <w:r>
              <w:rPr>
                <w:sz w:val="16"/>
              </w:rPr>
              <w:t>. Š.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Pedagogická psychológia.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47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Filozofická fakulta Prešovskej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  <w:tr w:rsidR="005317D4" w:rsidTr="005317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63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pStyle w:val="TableParagraph"/>
              <w:ind w:left="97"/>
              <w:rPr>
                <w:sz w:val="16"/>
              </w:rPr>
            </w:pPr>
            <w:r>
              <w:rPr>
                <w:sz w:val="16"/>
              </w:rPr>
              <w:t>univerzity. Prešov. 2005.</w:t>
            </w: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5317D4" w:rsidRDefault="005317D4" w:rsidP="009A2227">
            <w:pPr>
              <w:rPr>
                <w:sz w:val="2"/>
                <w:szCs w:val="2"/>
              </w:rPr>
            </w:pPr>
          </w:p>
        </w:tc>
      </w:tr>
    </w:tbl>
    <w:p w:rsidR="005317D4" w:rsidRPr="005317D4" w:rsidRDefault="005317D4" w:rsidP="005317D4"/>
    <w:sectPr w:rsidR="005317D4" w:rsidRPr="005317D4" w:rsidSect="006F1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37183"/>
    <w:multiLevelType w:val="hybridMultilevel"/>
    <w:tmpl w:val="F41096EA"/>
    <w:lvl w:ilvl="0" w:tplc="3090880C">
      <w:start w:val="1"/>
      <w:numFmt w:val="decimal"/>
      <w:lvlText w:val="%1."/>
      <w:lvlJc w:val="left"/>
      <w:pPr>
        <w:ind w:left="1305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sk-SK" w:bidi="sk-SK"/>
      </w:rPr>
    </w:lvl>
    <w:lvl w:ilvl="1" w:tplc="DF961E0A">
      <w:numFmt w:val="bullet"/>
      <w:lvlText w:val="•"/>
      <w:lvlJc w:val="left"/>
      <w:pPr>
        <w:ind w:left="2102" w:hanging="360"/>
      </w:pPr>
      <w:rPr>
        <w:rFonts w:hint="default"/>
        <w:lang w:val="sk-SK" w:eastAsia="sk-SK" w:bidi="sk-SK"/>
      </w:rPr>
    </w:lvl>
    <w:lvl w:ilvl="2" w:tplc="DCAA2918">
      <w:numFmt w:val="bullet"/>
      <w:lvlText w:val="•"/>
      <w:lvlJc w:val="left"/>
      <w:pPr>
        <w:ind w:left="2904" w:hanging="360"/>
      </w:pPr>
      <w:rPr>
        <w:rFonts w:hint="default"/>
        <w:lang w:val="sk-SK" w:eastAsia="sk-SK" w:bidi="sk-SK"/>
      </w:rPr>
    </w:lvl>
    <w:lvl w:ilvl="3" w:tplc="C24A09B2">
      <w:numFmt w:val="bullet"/>
      <w:lvlText w:val="•"/>
      <w:lvlJc w:val="left"/>
      <w:pPr>
        <w:ind w:left="3706" w:hanging="360"/>
      </w:pPr>
      <w:rPr>
        <w:rFonts w:hint="default"/>
        <w:lang w:val="sk-SK" w:eastAsia="sk-SK" w:bidi="sk-SK"/>
      </w:rPr>
    </w:lvl>
    <w:lvl w:ilvl="4" w:tplc="5366F182">
      <w:numFmt w:val="bullet"/>
      <w:lvlText w:val="•"/>
      <w:lvlJc w:val="left"/>
      <w:pPr>
        <w:ind w:left="4508" w:hanging="360"/>
      </w:pPr>
      <w:rPr>
        <w:rFonts w:hint="default"/>
        <w:lang w:val="sk-SK" w:eastAsia="sk-SK" w:bidi="sk-SK"/>
      </w:rPr>
    </w:lvl>
    <w:lvl w:ilvl="5" w:tplc="89CE2BA6">
      <w:numFmt w:val="bullet"/>
      <w:lvlText w:val="•"/>
      <w:lvlJc w:val="left"/>
      <w:pPr>
        <w:ind w:left="5310" w:hanging="360"/>
      </w:pPr>
      <w:rPr>
        <w:rFonts w:hint="default"/>
        <w:lang w:val="sk-SK" w:eastAsia="sk-SK" w:bidi="sk-SK"/>
      </w:rPr>
    </w:lvl>
    <w:lvl w:ilvl="6" w:tplc="D6B6BAFC">
      <w:numFmt w:val="bullet"/>
      <w:lvlText w:val="•"/>
      <w:lvlJc w:val="left"/>
      <w:pPr>
        <w:ind w:left="6112" w:hanging="360"/>
      </w:pPr>
      <w:rPr>
        <w:rFonts w:hint="default"/>
        <w:lang w:val="sk-SK" w:eastAsia="sk-SK" w:bidi="sk-SK"/>
      </w:rPr>
    </w:lvl>
    <w:lvl w:ilvl="7" w:tplc="F8D21720">
      <w:numFmt w:val="bullet"/>
      <w:lvlText w:val="•"/>
      <w:lvlJc w:val="left"/>
      <w:pPr>
        <w:ind w:left="6914" w:hanging="360"/>
      </w:pPr>
      <w:rPr>
        <w:rFonts w:hint="default"/>
        <w:lang w:val="sk-SK" w:eastAsia="sk-SK" w:bidi="sk-SK"/>
      </w:rPr>
    </w:lvl>
    <w:lvl w:ilvl="8" w:tplc="A886BA1E">
      <w:numFmt w:val="bullet"/>
      <w:lvlText w:val="•"/>
      <w:lvlJc w:val="left"/>
      <w:pPr>
        <w:ind w:left="7716" w:hanging="360"/>
      </w:pPr>
      <w:rPr>
        <w:rFonts w:hint="default"/>
        <w:lang w:val="sk-SK" w:eastAsia="sk-SK" w:bidi="sk-SK"/>
      </w:rPr>
    </w:lvl>
  </w:abstractNum>
  <w:abstractNum w:abstractNumId="1">
    <w:nsid w:val="64002C43"/>
    <w:multiLevelType w:val="hybridMultilevel"/>
    <w:tmpl w:val="8D8480B4"/>
    <w:lvl w:ilvl="0" w:tplc="DC5A26A4">
      <w:numFmt w:val="bullet"/>
      <w:lvlText w:val="•"/>
      <w:lvlJc w:val="left"/>
      <w:pPr>
        <w:ind w:left="585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sk-SK" w:bidi="sk-SK"/>
      </w:rPr>
    </w:lvl>
    <w:lvl w:ilvl="1" w:tplc="EF44CC66">
      <w:numFmt w:val="bullet"/>
      <w:lvlText w:val="•"/>
      <w:lvlJc w:val="left"/>
      <w:pPr>
        <w:ind w:left="1454" w:hanging="145"/>
      </w:pPr>
      <w:rPr>
        <w:rFonts w:hint="default"/>
        <w:lang w:val="sk-SK" w:eastAsia="sk-SK" w:bidi="sk-SK"/>
      </w:rPr>
    </w:lvl>
    <w:lvl w:ilvl="2" w:tplc="F5CC45BE">
      <w:numFmt w:val="bullet"/>
      <w:lvlText w:val="•"/>
      <w:lvlJc w:val="left"/>
      <w:pPr>
        <w:ind w:left="2328" w:hanging="145"/>
      </w:pPr>
      <w:rPr>
        <w:rFonts w:hint="default"/>
        <w:lang w:val="sk-SK" w:eastAsia="sk-SK" w:bidi="sk-SK"/>
      </w:rPr>
    </w:lvl>
    <w:lvl w:ilvl="3" w:tplc="D8306C0E">
      <w:numFmt w:val="bullet"/>
      <w:lvlText w:val="•"/>
      <w:lvlJc w:val="left"/>
      <w:pPr>
        <w:ind w:left="3202" w:hanging="145"/>
      </w:pPr>
      <w:rPr>
        <w:rFonts w:hint="default"/>
        <w:lang w:val="sk-SK" w:eastAsia="sk-SK" w:bidi="sk-SK"/>
      </w:rPr>
    </w:lvl>
    <w:lvl w:ilvl="4" w:tplc="F588EC76">
      <w:numFmt w:val="bullet"/>
      <w:lvlText w:val="•"/>
      <w:lvlJc w:val="left"/>
      <w:pPr>
        <w:ind w:left="4076" w:hanging="145"/>
      </w:pPr>
      <w:rPr>
        <w:rFonts w:hint="default"/>
        <w:lang w:val="sk-SK" w:eastAsia="sk-SK" w:bidi="sk-SK"/>
      </w:rPr>
    </w:lvl>
    <w:lvl w:ilvl="5" w:tplc="EBD61A92">
      <w:numFmt w:val="bullet"/>
      <w:lvlText w:val="•"/>
      <w:lvlJc w:val="left"/>
      <w:pPr>
        <w:ind w:left="4950" w:hanging="145"/>
      </w:pPr>
      <w:rPr>
        <w:rFonts w:hint="default"/>
        <w:lang w:val="sk-SK" w:eastAsia="sk-SK" w:bidi="sk-SK"/>
      </w:rPr>
    </w:lvl>
    <w:lvl w:ilvl="6" w:tplc="C64033C6">
      <w:numFmt w:val="bullet"/>
      <w:lvlText w:val="•"/>
      <w:lvlJc w:val="left"/>
      <w:pPr>
        <w:ind w:left="5824" w:hanging="145"/>
      </w:pPr>
      <w:rPr>
        <w:rFonts w:hint="default"/>
        <w:lang w:val="sk-SK" w:eastAsia="sk-SK" w:bidi="sk-SK"/>
      </w:rPr>
    </w:lvl>
    <w:lvl w:ilvl="7" w:tplc="C2AAAE8C">
      <w:numFmt w:val="bullet"/>
      <w:lvlText w:val="•"/>
      <w:lvlJc w:val="left"/>
      <w:pPr>
        <w:ind w:left="6698" w:hanging="145"/>
      </w:pPr>
      <w:rPr>
        <w:rFonts w:hint="default"/>
        <w:lang w:val="sk-SK" w:eastAsia="sk-SK" w:bidi="sk-SK"/>
      </w:rPr>
    </w:lvl>
    <w:lvl w:ilvl="8" w:tplc="B6427D16">
      <w:numFmt w:val="bullet"/>
      <w:lvlText w:val="•"/>
      <w:lvlJc w:val="left"/>
      <w:pPr>
        <w:ind w:left="7572" w:hanging="145"/>
      </w:pPr>
      <w:rPr>
        <w:rFonts w:hint="default"/>
        <w:lang w:val="sk-SK" w:eastAsia="sk-SK" w:bidi="sk-SK"/>
      </w:rPr>
    </w:lvl>
  </w:abstractNum>
  <w:abstractNum w:abstractNumId="2">
    <w:nsid w:val="763E0972"/>
    <w:multiLevelType w:val="hybridMultilevel"/>
    <w:tmpl w:val="8EE6AF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17D4"/>
    <w:rsid w:val="005317D4"/>
    <w:rsid w:val="00534DE3"/>
    <w:rsid w:val="006F16D3"/>
    <w:rsid w:val="007E23C5"/>
    <w:rsid w:val="00DB6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17D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sk-SK"/>
    </w:rPr>
  </w:style>
  <w:style w:type="paragraph" w:styleId="Nadpis2">
    <w:name w:val="heading 2"/>
    <w:basedOn w:val="Normlny"/>
    <w:link w:val="Nadpis2Char"/>
    <w:uiPriority w:val="9"/>
    <w:unhideWhenUsed/>
    <w:qFormat/>
    <w:rsid w:val="005317D4"/>
    <w:pPr>
      <w:spacing w:before="92"/>
      <w:ind w:left="235"/>
      <w:outlineLvl w:val="1"/>
    </w:pPr>
    <w:rPr>
      <w:b/>
      <w:bCs/>
      <w:i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317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5317D4"/>
    <w:rPr>
      <w:rFonts w:ascii="Arial" w:eastAsia="Arial" w:hAnsi="Arial" w:cs="Arial"/>
      <w:b/>
      <w:bCs/>
      <w:i/>
      <w:sz w:val="28"/>
      <w:szCs w:val="28"/>
      <w:lang w:val="sk-SK"/>
    </w:rPr>
  </w:style>
  <w:style w:type="paragraph" w:styleId="Zkladntext">
    <w:name w:val="Body Text"/>
    <w:basedOn w:val="Normlny"/>
    <w:link w:val="ZkladntextChar"/>
    <w:uiPriority w:val="1"/>
    <w:qFormat/>
    <w:rsid w:val="005317D4"/>
    <w:rPr>
      <w:rFonts w:ascii="Times New Roman" w:eastAsia="Times New Roman" w:hAnsi="Times New Roman" w:cs="Times New Roman"/>
      <w:sz w:val="23"/>
      <w:szCs w:val="23"/>
    </w:rPr>
  </w:style>
  <w:style w:type="character" w:customStyle="1" w:styleId="ZkladntextChar">
    <w:name w:val="Základný text Char"/>
    <w:basedOn w:val="Predvolenpsmoodseku"/>
    <w:link w:val="Zkladntext"/>
    <w:uiPriority w:val="1"/>
    <w:rsid w:val="005317D4"/>
    <w:rPr>
      <w:rFonts w:ascii="Times New Roman" w:eastAsia="Times New Roman" w:hAnsi="Times New Roman" w:cs="Times New Roman"/>
      <w:sz w:val="23"/>
      <w:szCs w:val="23"/>
      <w:lang w:val="sk-SK"/>
    </w:rPr>
  </w:style>
  <w:style w:type="paragraph" w:styleId="Odsekzoznamu">
    <w:name w:val="List Paragraph"/>
    <w:basedOn w:val="Normlny"/>
    <w:uiPriority w:val="1"/>
    <w:qFormat/>
    <w:rsid w:val="005317D4"/>
    <w:pPr>
      <w:spacing w:line="264" w:lineRule="exact"/>
      <w:ind w:left="958" w:hanging="361"/>
    </w:pPr>
  </w:style>
  <w:style w:type="character" w:customStyle="1" w:styleId="Nadpis3Char">
    <w:name w:val="Nadpis 3 Char"/>
    <w:basedOn w:val="Predvolenpsmoodseku"/>
    <w:link w:val="Nadpis3"/>
    <w:uiPriority w:val="9"/>
    <w:semiHidden/>
    <w:rsid w:val="005317D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table" w:customStyle="1" w:styleId="TableNormal">
    <w:name w:val="Table Normal"/>
    <w:uiPriority w:val="2"/>
    <w:semiHidden/>
    <w:unhideWhenUsed/>
    <w:qFormat/>
    <w:rsid w:val="005317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531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1804</Words>
  <Characters>10288</Characters>
  <Application>Microsoft Office Word</Application>
  <DocSecurity>0</DocSecurity>
  <Lines>85</Lines>
  <Paragraphs>24</Paragraphs>
  <ScaleCrop>false</ScaleCrop>
  <Company/>
  <LinksUpToDate>false</LinksUpToDate>
  <CharactersWithSpaces>12068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Ľubo</cp:lastModifiedBy>
  <cp:revision>2</cp:revision>
  <dcterms:created xsi:type="dcterms:W3CDTF">2020-06-05T14:09:00Z</dcterms:created>
  <dcterms:modified xsi:type="dcterms:W3CDTF">2020-06-05T14:09:00Z</dcterms:modified>
</cp:coreProperties>
</file>