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</w:t>
            </w:r>
            <w:r w:rsidRPr="00486557">
              <w:rPr>
                <w:b/>
                <w:sz w:val="28"/>
                <w:szCs w:val="28"/>
                <w:shd w:val="clear" w:color="auto" w:fill="FFFFFF" w:themeFill="background1"/>
              </w:rPr>
              <w:t>tika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1A4BE977" w:rsidR="007A54FE" w:rsidRPr="0047280F" w:rsidRDefault="00FC307B" w:rsidP="00FB553D">
            <w:r w:rsidRPr="00FC307B">
              <w:t>S_7_MAT_KOV_KAV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388DD091" w:rsidR="007A54FE" w:rsidRPr="0047280F" w:rsidRDefault="007A54FE" w:rsidP="00FB553D">
            <w:r>
              <w:t>1</w:t>
            </w:r>
            <w:r w:rsidR="00FC307B">
              <w:t>,5</w:t>
            </w:r>
            <w:r w:rsidRPr="0047280F">
              <w:t>/</w:t>
            </w:r>
            <w:r>
              <w:t>1</w:t>
            </w:r>
            <w:r w:rsidR="00FC307B">
              <w:t>,5</w:t>
            </w:r>
            <w:r w:rsidRPr="0047280F">
              <w:t>/</w:t>
            </w:r>
            <w:r>
              <w:t>1</w:t>
            </w:r>
            <w:r w:rsidR="00FC307B">
              <w:t>,5</w:t>
            </w:r>
            <w:r>
              <w:t>/1</w:t>
            </w:r>
            <w:r w:rsidR="00FC307B">
              <w:t>,5</w:t>
            </w:r>
          </w:p>
        </w:tc>
      </w:tr>
      <w:tr w:rsidR="007A54FE" w:rsidRPr="0047280F" w14:paraId="4403F1FA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4B9A0BB0" w:rsidR="008F5FF9" w:rsidRPr="0047280F" w:rsidRDefault="00FC307B" w:rsidP="00FB553D">
            <w:r w:rsidRPr="00DB1B85">
              <w:t>6425 K kaderník - vizážista/kaderníčka - vizážistka</w:t>
            </w:r>
            <w:r w:rsidRPr="00DB1B85">
              <w:br/>
              <w:t>6463 K kozmetik - vizážista/kozmetička - vizážistka</w:t>
            </w:r>
          </w:p>
        </w:tc>
      </w:tr>
      <w:tr w:rsidR="007A54FE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5B25B48F" w14:textId="77777777" w:rsidR="007A54FE" w:rsidRDefault="007A54FE" w:rsidP="00B93249">
      <w:pPr>
        <w:pStyle w:val="Zkladntext"/>
        <w:spacing w:before="117"/>
        <w:ind w:left="116" w:right="124"/>
        <w:jc w:val="both"/>
      </w:pPr>
      <w:r>
        <w:t>Učebný predmet matematika je zameraný na rozvoj matematickej kompetencie tak, ako ju formuloval Európsky parlament:</w:t>
      </w:r>
    </w:p>
    <w:p w14:paraId="508CAF02" w14:textId="77777777" w:rsidR="007A54FE" w:rsidRDefault="007A54FE" w:rsidP="007A54FE">
      <w:pPr>
        <w:ind w:left="116" w:right="116"/>
        <w:jc w:val="both"/>
        <w:rPr>
          <w:i/>
        </w:rPr>
      </w:pPr>
      <w:r>
        <w:rPr>
          <w:i/>
        </w:rPr>
        <w:t>„Matematická kompetencia je schopnosť rozvíjať a používať matematické myslenie na riešenie rôznych problémov v každodenných situáciách. Vychádzajúc z dobrých numerických znalostí sa dôraz kladie na postup a aktivitu, ako aj na vedomosti. Matematická kompetencia zahŕňa na rôznych stupňoch schopnosť a ochotu používať matematické modely myslenia (logické a priestorové myslenie) a prezentácie (vzorce, modely, diagramy, grafy,</w:t>
      </w:r>
      <w:r>
        <w:rPr>
          <w:i/>
          <w:spacing w:val="-24"/>
        </w:rPr>
        <w:t xml:space="preserve"> </w:t>
      </w:r>
      <w:r>
        <w:rPr>
          <w:i/>
        </w:rPr>
        <w:t>tabuľky).“</w:t>
      </w:r>
    </w:p>
    <w:p w14:paraId="4022D07E" w14:textId="77777777" w:rsidR="007A54FE" w:rsidRDefault="007A54FE" w:rsidP="007A54FE">
      <w:pPr>
        <w:pStyle w:val="Zkladntext"/>
        <w:spacing w:before="121" w:line="276" w:lineRule="exact"/>
        <w:ind w:left="682"/>
        <w:jc w:val="both"/>
      </w:pPr>
      <w:r>
        <w:t>Tento predmet zahŕňa</w:t>
      </w:r>
    </w:p>
    <w:p w14:paraId="12A559C7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ind w:right="114"/>
        <w:jc w:val="both"/>
        <w:rPr>
          <w:sz w:val="24"/>
        </w:rPr>
      </w:pPr>
      <w:r>
        <w:rPr>
          <w:sz w:val="24"/>
        </w:rPr>
        <w:t>matematické poznatky a zručnosti, ktoré žiaci budú potrebovať vo svojom ďalšom  živote (osobnom, občianskom, pracovnom a pod.) a činnosti s matematickými objektmi rozvíjajúce kompetencie potrebné v ďalšom</w:t>
      </w:r>
      <w:r>
        <w:rPr>
          <w:spacing w:val="2"/>
          <w:sz w:val="24"/>
        </w:rPr>
        <w:t xml:space="preserve"> </w:t>
      </w:r>
      <w:r>
        <w:rPr>
          <w:sz w:val="24"/>
        </w:rPr>
        <w:t>živote,</w:t>
      </w:r>
    </w:p>
    <w:p w14:paraId="6C71DF43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before="4" w:line="237" w:lineRule="auto"/>
        <w:ind w:right="117"/>
        <w:jc w:val="both"/>
        <w:rPr>
          <w:sz w:val="24"/>
        </w:rPr>
      </w:pPr>
      <w:r>
        <w:rPr>
          <w:sz w:val="24"/>
        </w:rPr>
        <w:t>rozvoj presného myslenia a formovanie argumentácie v rôznych prostrediach, rozvoj algoritmického</w:t>
      </w:r>
      <w:r>
        <w:rPr>
          <w:spacing w:val="-1"/>
          <w:sz w:val="24"/>
        </w:rPr>
        <w:t xml:space="preserve"> </w:t>
      </w:r>
      <w:r>
        <w:rPr>
          <w:sz w:val="24"/>
        </w:rPr>
        <w:t>myslenia,</w:t>
      </w:r>
    </w:p>
    <w:p w14:paraId="678F017A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before="2" w:line="293" w:lineRule="exact"/>
        <w:jc w:val="both"/>
        <w:rPr>
          <w:sz w:val="24"/>
        </w:rPr>
      </w:pPr>
      <w:r>
        <w:rPr>
          <w:sz w:val="24"/>
        </w:rPr>
        <w:t>súhrn matematického, ktorý patrí k všeobecnému vzdelaniu kultúrneho</w:t>
      </w:r>
      <w:r>
        <w:rPr>
          <w:spacing w:val="-7"/>
          <w:sz w:val="24"/>
        </w:rPr>
        <w:t xml:space="preserve"> </w:t>
      </w:r>
      <w:r>
        <w:rPr>
          <w:sz w:val="24"/>
        </w:rPr>
        <w:t>človeka,</w:t>
      </w:r>
    </w:p>
    <w:p w14:paraId="74389423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line="293" w:lineRule="exact"/>
        <w:jc w:val="both"/>
        <w:rPr>
          <w:sz w:val="24"/>
        </w:rPr>
      </w:pPr>
      <w:r>
        <w:rPr>
          <w:sz w:val="24"/>
        </w:rPr>
        <w:t>informácie dokumentujúce potrebu matematiky pre</w:t>
      </w:r>
      <w:r>
        <w:rPr>
          <w:spacing w:val="-9"/>
          <w:sz w:val="24"/>
        </w:rPr>
        <w:t xml:space="preserve"> </w:t>
      </w:r>
      <w:r>
        <w:rPr>
          <w:sz w:val="24"/>
        </w:rPr>
        <w:t>spoločnosť.</w:t>
      </w:r>
    </w:p>
    <w:p w14:paraId="3997F55B" w14:textId="77777777" w:rsidR="007A54FE" w:rsidRDefault="007A54FE" w:rsidP="007A54FE"/>
    <w:p w14:paraId="15AC7A9B" w14:textId="77777777" w:rsidR="007A54FE" w:rsidRDefault="007A54FE" w:rsidP="00B93249">
      <w:pPr>
        <w:pStyle w:val="Zkladntext"/>
        <w:jc w:val="both"/>
      </w:pPr>
      <w:r>
        <w:t>Vzdelávací obsah predmetu je rozdelený do piatich tematických okruhov:</w:t>
      </w:r>
    </w:p>
    <w:p w14:paraId="14E837EB" w14:textId="77777777" w:rsidR="007A54FE" w:rsidRPr="007A54FE" w:rsidRDefault="007A54FE" w:rsidP="00486557">
      <w:pPr>
        <w:pStyle w:val="Zkladntext"/>
        <w:spacing w:before="240"/>
        <w:ind w:right="124"/>
        <w:jc w:val="both"/>
      </w:pPr>
      <w:r w:rsidRPr="007A54FE">
        <w:t>Čísla, premenná a počtové výkony s číslami</w:t>
      </w:r>
    </w:p>
    <w:p w14:paraId="2BB60146" w14:textId="77777777" w:rsidR="007A54FE" w:rsidRDefault="007A54FE" w:rsidP="00B93249">
      <w:pPr>
        <w:pStyle w:val="Zkladntext"/>
        <w:ind w:right="124"/>
        <w:jc w:val="both"/>
      </w:pPr>
      <w:r>
        <w:t xml:space="preserve">Vzťahy, funkcie, tabuľky, diagramy </w:t>
      </w:r>
    </w:p>
    <w:p w14:paraId="005B982D" w14:textId="77777777" w:rsidR="007A54FE" w:rsidRDefault="007A54FE" w:rsidP="00B93249">
      <w:pPr>
        <w:pStyle w:val="Zkladntext"/>
        <w:ind w:right="124"/>
        <w:jc w:val="both"/>
      </w:pPr>
      <w:r>
        <w:t>Geometria a meranie</w:t>
      </w:r>
    </w:p>
    <w:p w14:paraId="54E99D3C" w14:textId="77777777" w:rsidR="007A54FE" w:rsidRDefault="007A54FE" w:rsidP="00B93249">
      <w:pPr>
        <w:pStyle w:val="Zkladntext"/>
        <w:ind w:right="124"/>
        <w:jc w:val="both"/>
      </w:pPr>
      <w:r w:rsidRPr="007A54FE">
        <w:t>Kombinatorika, pravdepodobnosť, štatistika</w:t>
      </w:r>
    </w:p>
    <w:p w14:paraId="78E33B4B" w14:textId="6473A643" w:rsidR="007A54FE" w:rsidRDefault="007A54FE" w:rsidP="008F5FF9">
      <w:pPr>
        <w:pStyle w:val="Zkladntext"/>
        <w:ind w:right="124"/>
        <w:jc w:val="both"/>
      </w:pPr>
      <w:r w:rsidRPr="007A54FE">
        <w:t>Logika, dôvodenie, dôkazy.</w:t>
      </w:r>
    </w:p>
    <w:p w14:paraId="4066A9D4" w14:textId="77777777"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t>C</w:t>
      </w:r>
      <w:r w:rsidR="00B93249">
        <w:t>iele učebného predmetu</w:t>
      </w:r>
    </w:p>
    <w:p w14:paraId="3D8DEDFA" w14:textId="724B5CDE" w:rsidR="007A54FE" w:rsidRDefault="007A54FE" w:rsidP="00486557">
      <w:pPr>
        <w:pStyle w:val="Zkladntext"/>
        <w:spacing w:before="117"/>
        <w:ind w:left="116"/>
      </w:pPr>
      <w:r>
        <w:t>Cieľom matematiky je komplexne rozvíjať žiakovu osobnosť. Proces vzdelania smeruje k tomu, aby žiaci:</w:t>
      </w:r>
    </w:p>
    <w:p w14:paraId="08EF5FF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t>získali schopnosť používať matematiku vo svojom budúcom</w:t>
      </w:r>
      <w:r>
        <w:rPr>
          <w:spacing w:val="9"/>
          <w:sz w:val="24"/>
        </w:rPr>
        <w:t xml:space="preserve"> </w:t>
      </w:r>
      <w:r>
        <w:rPr>
          <w:sz w:val="24"/>
        </w:rPr>
        <w:t>živote,</w:t>
      </w:r>
    </w:p>
    <w:p w14:paraId="62427AB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37" w:lineRule="auto"/>
        <w:ind w:right="114"/>
        <w:rPr>
          <w:sz w:val="24"/>
        </w:rPr>
      </w:pPr>
      <w:r>
        <w:rPr>
          <w:sz w:val="24"/>
        </w:rPr>
        <w:t xml:space="preserve">rozvíjali funkčné a kognitívne kompetencie, </w:t>
      </w:r>
      <w:proofErr w:type="spellStart"/>
      <w:r>
        <w:rPr>
          <w:sz w:val="24"/>
        </w:rPr>
        <w:t>metakognitívne</w:t>
      </w:r>
      <w:proofErr w:type="spellEnd"/>
      <w:r>
        <w:rPr>
          <w:sz w:val="24"/>
        </w:rPr>
        <w:t xml:space="preserve"> kompetencie a vhodnou voľbou organizačných foriem a metód výučby aj ďalšie kompetencie potrebné v</w:t>
      </w:r>
      <w:r>
        <w:rPr>
          <w:spacing w:val="19"/>
          <w:sz w:val="24"/>
        </w:rPr>
        <w:t xml:space="preserve"> </w:t>
      </w:r>
      <w:r>
        <w:rPr>
          <w:sz w:val="24"/>
        </w:rPr>
        <w:t>živote,</w:t>
      </w:r>
    </w:p>
    <w:p w14:paraId="2B6BEBAC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  <w:tab w:val="left" w:pos="1555"/>
          <w:tab w:val="left" w:pos="2536"/>
          <w:tab w:val="left" w:pos="3716"/>
          <w:tab w:val="left" w:pos="4917"/>
          <w:tab w:val="left" w:pos="6193"/>
          <w:tab w:val="left" w:pos="7885"/>
        </w:tabs>
        <w:spacing w:before="2"/>
        <w:ind w:right="116"/>
        <w:rPr>
          <w:sz w:val="24"/>
        </w:rPr>
      </w:pPr>
      <w:r>
        <w:rPr>
          <w:sz w:val="24"/>
        </w:rPr>
        <w:t>rozvíjali</w:t>
      </w:r>
      <w:r w:rsidR="00486557">
        <w:rPr>
          <w:sz w:val="24"/>
        </w:rPr>
        <w:t xml:space="preserve"> </w:t>
      </w:r>
      <w:r>
        <w:rPr>
          <w:sz w:val="24"/>
        </w:rPr>
        <w:t>logické</w:t>
      </w:r>
      <w:r w:rsidR="00486557">
        <w:rPr>
          <w:sz w:val="24"/>
        </w:rPr>
        <w:t xml:space="preserve"> </w:t>
      </w:r>
      <w:r>
        <w:rPr>
          <w:sz w:val="24"/>
        </w:rPr>
        <w:t>a</w:t>
      </w:r>
      <w:r w:rsidR="00486557">
        <w:rPr>
          <w:sz w:val="24"/>
        </w:rPr>
        <w:t> </w:t>
      </w:r>
      <w:r>
        <w:rPr>
          <w:sz w:val="24"/>
        </w:rPr>
        <w:t>kritické</w:t>
      </w:r>
      <w:r w:rsidR="00486557">
        <w:rPr>
          <w:sz w:val="24"/>
        </w:rPr>
        <w:t xml:space="preserve"> </w:t>
      </w:r>
      <w:r>
        <w:rPr>
          <w:sz w:val="24"/>
        </w:rPr>
        <w:t>myslenie,</w:t>
      </w:r>
      <w:r w:rsidR="00486557">
        <w:rPr>
          <w:sz w:val="24"/>
        </w:rPr>
        <w:t xml:space="preserve"> </w:t>
      </w:r>
      <w:r>
        <w:rPr>
          <w:sz w:val="24"/>
        </w:rPr>
        <w:t>schopnosť</w:t>
      </w:r>
      <w:r w:rsidR="00486557">
        <w:rPr>
          <w:sz w:val="24"/>
        </w:rPr>
        <w:t xml:space="preserve"> </w:t>
      </w:r>
      <w:r>
        <w:rPr>
          <w:sz w:val="24"/>
        </w:rPr>
        <w:t>argumentova</w:t>
      </w:r>
      <w:r w:rsidR="00486557">
        <w:rPr>
          <w:sz w:val="24"/>
        </w:rPr>
        <w:t>ť, komunikovať</w:t>
      </w:r>
      <w:r>
        <w:rPr>
          <w:sz w:val="24"/>
        </w:rPr>
        <w:tab/>
      </w:r>
      <w:r w:rsidR="00486557">
        <w:rPr>
          <w:spacing w:val="-3"/>
          <w:sz w:val="24"/>
        </w:rPr>
        <w:t xml:space="preserve"> </w:t>
      </w:r>
      <w:r>
        <w:rPr>
          <w:sz w:val="24"/>
        </w:rPr>
        <w:t>a spolupracovať v skupine pri riešení</w:t>
      </w:r>
      <w:r>
        <w:rPr>
          <w:spacing w:val="-3"/>
          <w:sz w:val="24"/>
        </w:rPr>
        <w:t xml:space="preserve"> </w:t>
      </w:r>
      <w:r>
        <w:rPr>
          <w:sz w:val="24"/>
        </w:rPr>
        <w:t>problému.</w:t>
      </w:r>
    </w:p>
    <w:p w14:paraId="663CE9BE" w14:textId="77777777" w:rsidR="00486557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3" w:line="237" w:lineRule="auto"/>
        <w:ind w:right="116"/>
        <w:rPr>
          <w:sz w:val="24"/>
        </w:rPr>
      </w:pPr>
      <w:r>
        <w:rPr>
          <w:sz w:val="24"/>
        </w:rPr>
        <w:t xml:space="preserve">získali a rozvíjali zručnosti súvisiace s procesom učenia sa, k aktivite na vyučovaní a </w:t>
      </w:r>
    </w:p>
    <w:p w14:paraId="49E00A12" w14:textId="77777777" w:rsidR="007A54FE" w:rsidRPr="00486557" w:rsidRDefault="007A54FE" w:rsidP="00486557">
      <w:pPr>
        <w:pStyle w:val="Odsekzoznamu"/>
        <w:tabs>
          <w:tab w:val="left" w:pos="476"/>
          <w:tab w:val="left" w:pos="477"/>
        </w:tabs>
        <w:spacing w:before="3" w:line="237" w:lineRule="auto"/>
        <w:ind w:left="476" w:right="116" w:firstLine="0"/>
        <w:rPr>
          <w:sz w:val="24"/>
        </w:rPr>
      </w:pPr>
      <w:r>
        <w:rPr>
          <w:sz w:val="24"/>
        </w:rPr>
        <w:t>k racionálnemu a samostatnému učeniu sa,</w:t>
      </w:r>
    </w:p>
    <w:p w14:paraId="32EF2B88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ind w:right="117"/>
        <w:rPr>
          <w:sz w:val="24"/>
        </w:rPr>
      </w:pPr>
      <w:r>
        <w:rPr>
          <w:sz w:val="24"/>
        </w:rPr>
        <w:t xml:space="preserve">nové vedomosti získavali špirálovite, s množstvom </w:t>
      </w:r>
      <w:proofErr w:type="spellStart"/>
      <w:r>
        <w:rPr>
          <w:sz w:val="24"/>
        </w:rPr>
        <w:t>propedeutiky</w:t>
      </w:r>
      <w:proofErr w:type="spellEnd"/>
      <w:r>
        <w:rPr>
          <w:sz w:val="24"/>
        </w:rPr>
        <w:t>, prostredníctvom  riešenia úloh s rôznym</w:t>
      </w:r>
      <w:r>
        <w:rPr>
          <w:spacing w:val="-1"/>
          <w:sz w:val="24"/>
        </w:rPr>
        <w:t xml:space="preserve"> </w:t>
      </w:r>
      <w:r>
        <w:rPr>
          <w:sz w:val="24"/>
        </w:rPr>
        <w:t>kontextom,</w:t>
      </w:r>
    </w:p>
    <w:p w14:paraId="1C65D5D4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lastRenderedPageBreak/>
        <w:t>správne používali matematickú symboliku, znázorňovali</w:t>
      </w:r>
      <w:r>
        <w:rPr>
          <w:spacing w:val="1"/>
          <w:sz w:val="24"/>
        </w:rPr>
        <w:t xml:space="preserve"> </w:t>
      </w:r>
      <w:r>
        <w:rPr>
          <w:sz w:val="24"/>
        </w:rPr>
        <w:t>vzťahy,</w:t>
      </w:r>
    </w:p>
    <w:p w14:paraId="09C8DC31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ind w:right="109"/>
        <w:rPr>
          <w:sz w:val="24"/>
        </w:rPr>
      </w:pPr>
      <w:r>
        <w:rPr>
          <w:sz w:val="24"/>
        </w:rPr>
        <w:t>čítali s porozumením súvislé texty obsahujúce čísla, závislosti a vzťahy a nesúvislé texty obsahujúce tabuľky, grafy a</w:t>
      </w:r>
      <w:r>
        <w:rPr>
          <w:spacing w:val="-4"/>
          <w:sz w:val="24"/>
        </w:rPr>
        <w:t xml:space="preserve"> </w:t>
      </w:r>
      <w:r>
        <w:rPr>
          <w:sz w:val="24"/>
        </w:rPr>
        <w:t>diagramy,</w:t>
      </w:r>
    </w:p>
    <w:p w14:paraId="79B403C9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tvorili jednoduché hypotézy a skúmali ich</w:t>
      </w:r>
      <w:r>
        <w:rPr>
          <w:spacing w:val="-7"/>
          <w:sz w:val="24"/>
        </w:rPr>
        <w:t xml:space="preserve"> </w:t>
      </w:r>
      <w:r>
        <w:rPr>
          <w:sz w:val="24"/>
        </w:rPr>
        <w:t>pravdivosť,</w:t>
      </w:r>
    </w:p>
    <w:p w14:paraId="0A023AD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37" w:lineRule="auto"/>
        <w:ind w:right="117"/>
        <w:rPr>
          <w:sz w:val="24"/>
        </w:rPr>
      </w:pPr>
      <w:r>
        <w:rPr>
          <w:sz w:val="24"/>
        </w:rPr>
        <w:t>vedeli používať rôzne spôsoby reprezentácie matematického obsahu (text, tabuľky, grafy, diagramy),</w:t>
      </w:r>
    </w:p>
    <w:p w14:paraId="12993270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3"/>
        <w:ind w:hanging="361"/>
        <w:rPr>
          <w:sz w:val="24"/>
        </w:rPr>
      </w:pPr>
      <w:r>
        <w:rPr>
          <w:sz w:val="24"/>
        </w:rPr>
        <w:t>rozvíjali svoju schopnosť orientácie v rovine a priestore, priestorovú</w:t>
      </w:r>
      <w:r>
        <w:rPr>
          <w:spacing w:val="-13"/>
          <w:sz w:val="24"/>
        </w:rPr>
        <w:t xml:space="preserve"> </w:t>
      </w:r>
      <w:r>
        <w:rPr>
          <w:sz w:val="24"/>
        </w:rPr>
        <w:t>predstavivosť,</w:t>
      </w:r>
    </w:p>
    <w:p w14:paraId="1A30B9B9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boli schopní pracovať s návodmi a tvoriť</w:t>
      </w:r>
      <w:r>
        <w:rPr>
          <w:spacing w:val="-2"/>
          <w:sz w:val="24"/>
        </w:rPr>
        <w:t xml:space="preserve"> </w:t>
      </w:r>
      <w:r>
        <w:rPr>
          <w:sz w:val="24"/>
        </w:rPr>
        <w:t>ich,</w:t>
      </w:r>
    </w:p>
    <w:p w14:paraId="5A51A92D" w14:textId="77777777" w:rsidR="007A54FE" w:rsidRP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  <w:tab w:val="left" w:pos="6510"/>
        </w:tabs>
        <w:ind w:right="114"/>
        <w:rPr>
          <w:sz w:val="24"/>
        </w:rPr>
      </w:pPr>
      <w:r>
        <w:rPr>
          <w:sz w:val="24"/>
        </w:rPr>
        <w:t xml:space="preserve">naučili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sa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samostatne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analyzovať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texty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úloh,  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riešiť</w:t>
      </w:r>
      <w:r>
        <w:rPr>
          <w:sz w:val="24"/>
        </w:rPr>
        <w:tab/>
        <w:t xml:space="preserve">ich,  odhadovať,   </w:t>
      </w:r>
      <w:r>
        <w:rPr>
          <w:spacing w:val="-3"/>
          <w:sz w:val="24"/>
        </w:rPr>
        <w:t xml:space="preserve">hodnotiť </w:t>
      </w:r>
      <w:r>
        <w:rPr>
          <w:sz w:val="24"/>
        </w:rPr>
        <w:t>a zdôvodňovať výsledky, vyhodnocovať rôzne spôsoby</w:t>
      </w:r>
      <w:r>
        <w:rPr>
          <w:spacing w:val="-9"/>
          <w:sz w:val="24"/>
        </w:rPr>
        <w:t xml:space="preserve"> </w:t>
      </w:r>
      <w:r>
        <w:rPr>
          <w:sz w:val="24"/>
        </w:rPr>
        <w:t>riešenia,</w:t>
      </w:r>
    </w:p>
    <w:p w14:paraId="09D3FB51" w14:textId="77777777" w:rsidR="007A54FE" w:rsidRPr="007A54FE" w:rsidRDefault="007A54FE" w:rsidP="007A54FE">
      <w:pPr>
        <w:pStyle w:val="Odsekzoznamu"/>
        <w:numPr>
          <w:ilvl w:val="0"/>
          <w:numId w:val="2"/>
        </w:numPr>
        <w:tabs>
          <w:tab w:val="left" w:pos="477"/>
        </w:tabs>
        <w:ind w:right="114"/>
        <w:jc w:val="both"/>
        <w:rPr>
          <w:sz w:val="24"/>
        </w:rPr>
      </w:pPr>
      <w:r>
        <w:rPr>
          <w:sz w:val="24"/>
        </w:rPr>
        <w:t>používali prostriedky IKT na vyhľadávanie, spracovanie, uloženie a prezentáciu informácií, čo by malo uľahčiť niektoré namáhavé výpočty alebo postupy a umožniť tak sústredenie sa na podstatu riešeného</w:t>
      </w:r>
      <w:r>
        <w:rPr>
          <w:spacing w:val="-5"/>
          <w:sz w:val="24"/>
        </w:rPr>
        <w:t xml:space="preserve"> </w:t>
      </w:r>
      <w:r>
        <w:rPr>
          <w:sz w:val="24"/>
        </w:rPr>
        <w:t>problému,</w:t>
      </w:r>
    </w:p>
    <w:p w14:paraId="2122704C" w14:textId="6A681B5D" w:rsidR="007A54FE" w:rsidRPr="008F5FF9" w:rsidRDefault="007A54FE" w:rsidP="008F5FF9">
      <w:pPr>
        <w:pStyle w:val="Odsekzoznamu"/>
        <w:numPr>
          <w:ilvl w:val="0"/>
          <w:numId w:val="2"/>
        </w:numPr>
        <w:tabs>
          <w:tab w:val="left" w:pos="477"/>
        </w:tabs>
        <w:spacing w:before="1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prostredníctvom </w:t>
      </w:r>
      <w:proofErr w:type="spellStart"/>
      <w:r>
        <w:rPr>
          <w:sz w:val="24"/>
        </w:rPr>
        <w:t>medzipredmetových</w:t>
      </w:r>
      <w:proofErr w:type="spellEnd"/>
      <w:r>
        <w:rPr>
          <w:sz w:val="24"/>
        </w:rPr>
        <w:t xml:space="preserve"> vzťahov a prierezových tém by mali spoznať matematiku ako súčasť ľudskej kultúry aj ako dôležitý nástroj pre</w:t>
      </w:r>
      <w:r>
        <w:rPr>
          <w:spacing w:val="-4"/>
          <w:sz w:val="24"/>
        </w:rPr>
        <w:t xml:space="preserve"> </w:t>
      </w:r>
      <w:r>
        <w:rPr>
          <w:sz w:val="24"/>
        </w:rPr>
        <w:t>spoločnosť.</w:t>
      </w:r>
    </w:p>
    <w:p w14:paraId="413AD878" w14:textId="77777777"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t>Š</w:t>
      </w:r>
      <w:r w:rsidR="00B93249">
        <w:t>tandard kompetencií</w:t>
      </w:r>
    </w:p>
    <w:p w14:paraId="098F4AAA" w14:textId="77777777" w:rsidR="007A54FE" w:rsidRDefault="007A54FE" w:rsidP="007A54FE">
      <w:pPr>
        <w:pStyle w:val="Zkladntext"/>
        <w:spacing w:before="117"/>
        <w:jc w:val="both"/>
      </w:pPr>
      <w:r>
        <w:t>Štúdium matematiky na strednej škole prispieva k rozvoju kľúčových kompetencií:</w:t>
      </w:r>
    </w:p>
    <w:p w14:paraId="593011C8" w14:textId="77777777" w:rsidR="007A54FE" w:rsidRDefault="007A54FE" w:rsidP="007A54FE">
      <w:pPr>
        <w:pStyle w:val="Nadpis2"/>
        <w:spacing w:before="125"/>
        <w:ind w:right="121"/>
        <w:jc w:val="both"/>
      </w:pPr>
      <w:r>
        <w:rPr>
          <w:i/>
        </w:rPr>
        <w:t xml:space="preserve">kompetencia uplatňovať základ matematického myslenia a základné schopnosti poznávať v </w:t>
      </w:r>
      <w:r>
        <w:t>oblasti vedy a techniky</w:t>
      </w:r>
    </w:p>
    <w:p w14:paraId="2426FE1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38" w:line="237" w:lineRule="auto"/>
        <w:ind w:right="116"/>
        <w:jc w:val="both"/>
        <w:rPr>
          <w:sz w:val="24"/>
        </w:rPr>
      </w:pPr>
      <w:r>
        <w:rPr>
          <w:sz w:val="24"/>
        </w:rPr>
        <w:t>používa matematické myslenie na riešenie praktických problémov v každodenných situáciách,</w:t>
      </w:r>
    </w:p>
    <w:p w14:paraId="06EDDF45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1"/>
        <w:jc w:val="both"/>
        <w:rPr>
          <w:sz w:val="24"/>
        </w:rPr>
      </w:pPr>
      <w:r>
        <w:rPr>
          <w:sz w:val="24"/>
        </w:rPr>
        <w:t>používa matematické modely logického a priestorového myslenia a prezentácie (vzorce, modely, štatistika, diagramy, grafy, tabuľky),</w:t>
      </w:r>
    </w:p>
    <w:p w14:paraId="6E9B0EA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4"/>
        <w:ind w:right="115"/>
        <w:jc w:val="both"/>
        <w:rPr>
          <w:sz w:val="24"/>
        </w:rPr>
      </w:pPr>
      <w:r>
        <w:rPr>
          <w:sz w:val="24"/>
        </w:rPr>
        <w:t>používa základy prírodovednej gramotnosti, ktorá mu umožní robiť  vedecky  podložené úsudky, pričom vie použiť získané operačné vedomosti na úspešné riešenie problémov,</w:t>
      </w:r>
    </w:p>
    <w:p w14:paraId="4D8E7D3A" w14:textId="77777777" w:rsidR="007A54FE" w:rsidRDefault="007A54FE" w:rsidP="007A54FE">
      <w:pPr>
        <w:pStyle w:val="Nadpis2"/>
        <w:spacing w:before="122"/>
        <w:jc w:val="both"/>
      </w:pPr>
      <w:r>
        <w:rPr>
          <w:i/>
        </w:rPr>
        <w:t>kompetencia riešiť problémy</w:t>
      </w:r>
    </w:p>
    <w:p w14:paraId="6E670271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13"/>
        <w:rPr>
          <w:sz w:val="24"/>
        </w:rPr>
      </w:pPr>
      <w:r>
        <w:rPr>
          <w:sz w:val="24"/>
        </w:rPr>
        <w:t>uplatňuje pri riešení problémov vhodné metódy založené na analyticko-kritickom a tvorivom</w:t>
      </w:r>
      <w:r>
        <w:rPr>
          <w:spacing w:val="-1"/>
          <w:sz w:val="24"/>
        </w:rPr>
        <w:t xml:space="preserve"> </w:t>
      </w:r>
      <w:r>
        <w:rPr>
          <w:sz w:val="24"/>
        </w:rPr>
        <w:t>myslení,</w:t>
      </w:r>
    </w:p>
    <w:p w14:paraId="00D5AA3B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6"/>
        <w:rPr>
          <w:sz w:val="24"/>
        </w:rPr>
      </w:pPr>
      <w:r>
        <w:rPr>
          <w:sz w:val="24"/>
        </w:rPr>
        <w:t>je otvorený (pri riešení problémov) získavaniu a využívaniu rôznych, aj inovatívnych postupov, formuluje argumenty a dôkazy na obhájenie svojich</w:t>
      </w:r>
      <w:r>
        <w:rPr>
          <w:spacing w:val="-14"/>
          <w:sz w:val="24"/>
        </w:rPr>
        <w:t xml:space="preserve"> </w:t>
      </w:r>
      <w:r>
        <w:rPr>
          <w:sz w:val="24"/>
        </w:rPr>
        <w:t>výsledkov,</w:t>
      </w:r>
    </w:p>
    <w:p w14:paraId="1FF0529B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1"/>
        <w:rPr>
          <w:sz w:val="24"/>
        </w:rPr>
      </w:pPr>
      <w:r>
        <w:rPr>
          <w:sz w:val="24"/>
        </w:rPr>
        <w:t>dokáže spoznávať pri jednotlivých riešeniach ich klady i zápory a uvedomuje si aj potrebu zvažovať úrovne ich</w:t>
      </w:r>
      <w:r>
        <w:rPr>
          <w:spacing w:val="-1"/>
          <w:sz w:val="24"/>
        </w:rPr>
        <w:t xml:space="preserve"> </w:t>
      </w:r>
      <w:r>
        <w:rPr>
          <w:sz w:val="24"/>
        </w:rPr>
        <w:t>rizika,</w:t>
      </w:r>
    </w:p>
    <w:p w14:paraId="619DCE7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má predpoklady na konštruktívne a kooperatívne riešenie</w:t>
      </w:r>
      <w:r>
        <w:rPr>
          <w:spacing w:val="-9"/>
          <w:sz w:val="24"/>
        </w:rPr>
        <w:t xml:space="preserve"> </w:t>
      </w:r>
      <w:r>
        <w:rPr>
          <w:sz w:val="24"/>
        </w:rPr>
        <w:t>konfliktov,</w:t>
      </w:r>
    </w:p>
    <w:p w14:paraId="7E077001" w14:textId="77777777" w:rsidR="007A54FE" w:rsidRDefault="007A54FE" w:rsidP="007A54FE">
      <w:pPr>
        <w:pStyle w:val="Nadpis2"/>
        <w:spacing w:before="122"/>
      </w:pPr>
      <w:r>
        <w:rPr>
          <w:i/>
        </w:rPr>
        <w:t>kompetencia v oblasti informačných a komunikačných technológií</w:t>
      </w:r>
    </w:p>
    <w:p w14:paraId="7E60CFBE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35"/>
        <w:ind w:hanging="361"/>
        <w:rPr>
          <w:sz w:val="24"/>
        </w:rPr>
      </w:pPr>
      <w:r>
        <w:rPr>
          <w:sz w:val="24"/>
        </w:rPr>
        <w:t xml:space="preserve">má osvojené základné zručnosti v oblasti </w:t>
      </w:r>
      <w:r>
        <w:rPr>
          <w:spacing w:val="-3"/>
          <w:sz w:val="24"/>
        </w:rPr>
        <w:t xml:space="preserve">IKT </w:t>
      </w:r>
      <w:r>
        <w:rPr>
          <w:sz w:val="24"/>
        </w:rPr>
        <w:t>ako predpoklad ďalšieho</w:t>
      </w:r>
      <w:r>
        <w:rPr>
          <w:spacing w:val="3"/>
          <w:sz w:val="24"/>
        </w:rPr>
        <w:t xml:space="preserve"> </w:t>
      </w:r>
      <w:r>
        <w:rPr>
          <w:sz w:val="24"/>
        </w:rPr>
        <w:t>rozvoja,</w:t>
      </w:r>
    </w:p>
    <w:p w14:paraId="630EB61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používa základné postupy pri práci s textom a jednoduchou</w:t>
      </w:r>
      <w:r>
        <w:rPr>
          <w:spacing w:val="2"/>
          <w:sz w:val="24"/>
        </w:rPr>
        <w:t xml:space="preserve"> </w:t>
      </w:r>
      <w:r>
        <w:rPr>
          <w:sz w:val="24"/>
        </w:rPr>
        <w:t>prezentáciou,</w:t>
      </w:r>
    </w:p>
    <w:p w14:paraId="466D6DBF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5" w:line="237" w:lineRule="auto"/>
        <w:ind w:right="122"/>
        <w:rPr>
          <w:sz w:val="24"/>
        </w:rPr>
      </w:pPr>
      <w:r>
        <w:rPr>
          <w:sz w:val="24"/>
        </w:rPr>
        <w:t>dokáže vytvoriť jednoduché tabuľky a grafy a pracovať v jednoduchom grafickom prostredí</w:t>
      </w:r>
    </w:p>
    <w:p w14:paraId="6F1811D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2"/>
        <w:ind w:hanging="361"/>
        <w:rPr>
          <w:sz w:val="24"/>
        </w:rPr>
      </w:pPr>
      <w:r>
        <w:rPr>
          <w:sz w:val="24"/>
        </w:rPr>
        <w:t>dokáže využívať IKT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971AD64" w14:textId="77777777" w:rsidR="007A54FE" w:rsidRDefault="007A54FE" w:rsidP="007A54FE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9159D08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7D3635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 xml:space="preserve">dokáže reflektovať proces vlastného učenia sa a myslenia pri získavaní a </w:t>
      </w:r>
      <w:r>
        <w:rPr>
          <w:sz w:val="24"/>
        </w:rPr>
        <w:lastRenderedPageBreak/>
        <w:t>spracovávaní nových poznatkov a informácií a uplatňuje rôzne stratégie učenia</w:t>
      </w:r>
      <w:r>
        <w:rPr>
          <w:spacing w:val="-4"/>
          <w:sz w:val="24"/>
        </w:rPr>
        <w:t xml:space="preserve"> </w:t>
      </w:r>
      <w:r>
        <w:rPr>
          <w:sz w:val="24"/>
        </w:rPr>
        <w:t>sa,</w:t>
      </w:r>
    </w:p>
    <w:p w14:paraId="23B2BB1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1AC06E7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359E660" w14:textId="77777777" w:rsidR="007A54FE" w:rsidRDefault="007A54FE" w:rsidP="007A54FE">
      <w:pPr>
        <w:pStyle w:val="Nadpis2"/>
        <w:spacing w:before="125"/>
      </w:pPr>
      <w:r>
        <w:rPr>
          <w:i/>
        </w:rPr>
        <w:t>sociálne komunikačné kompetencie</w:t>
      </w:r>
    </w:p>
    <w:p w14:paraId="0AE7DE5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7C49BE44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technológie,</w:t>
      </w:r>
    </w:p>
    <w:p w14:paraId="341530E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2C023E60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>
        <w:rPr>
          <w:spacing w:val="-3"/>
          <w:sz w:val="24"/>
        </w:rPr>
        <w:t xml:space="preserve"> </w:t>
      </w:r>
      <w:r>
        <w:rPr>
          <w:sz w:val="24"/>
        </w:rPr>
        <w:t>zodpovednosti,</w:t>
      </w:r>
    </w:p>
    <w:p w14:paraId="6D1FB9A5" w14:textId="77777777" w:rsidR="007A54FE" w:rsidRDefault="007A54FE" w:rsidP="007A54FE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7521E7CC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>
        <w:rPr>
          <w:spacing w:val="-3"/>
          <w:sz w:val="24"/>
        </w:rPr>
        <w:t xml:space="preserve"> </w:t>
      </w:r>
      <w:r>
        <w:rPr>
          <w:sz w:val="24"/>
        </w:rPr>
        <w:t>celku,</w:t>
      </w:r>
    </w:p>
    <w:p w14:paraId="30C67CD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>
        <w:rPr>
          <w:spacing w:val="-2"/>
          <w:sz w:val="24"/>
        </w:rPr>
        <w:t xml:space="preserve"> </w:t>
      </w:r>
      <w:r>
        <w:rPr>
          <w:sz w:val="24"/>
        </w:rPr>
        <w:t>potrebami,</w:t>
      </w:r>
    </w:p>
    <w:p w14:paraId="49B0F8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253D6537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 xml:space="preserve">dokáže odhadnúť a korigovať dôsledky vlastného správania a konania a uplatňovať sociálne prospešné zmeny v </w:t>
      </w:r>
      <w:proofErr w:type="spellStart"/>
      <w:r>
        <w:rPr>
          <w:sz w:val="24"/>
        </w:rPr>
        <w:t>medziosobných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vzťahoch,</w:t>
      </w:r>
    </w:p>
    <w:p w14:paraId="3F60B6D6" w14:textId="77777777" w:rsidR="007A54FE" w:rsidRDefault="007A54FE" w:rsidP="007A54FE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7C5310FF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>
        <w:rPr>
          <w:spacing w:val="-6"/>
          <w:sz w:val="24"/>
        </w:rPr>
        <w:t xml:space="preserve"> </w:t>
      </w:r>
      <w:r>
        <w:rPr>
          <w:sz w:val="24"/>
        </w:rPr>
        <w:t>cieľov,</w:t>
      </w:r>
    </w:p>
    <w:p w14:paraId="19BFFE00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>
        <w:rPr>
          <w:spacing w:val="-17"/>
          <w:sz w:val="24"/>
        </w:rPr>
        <w:t xml:space="preserve"> </w:t>
      </w:r>
      <w:r>
        <w:rPr>
          <w:sz w:val="24"/>
        </w:rPr>
        <w:t>zmeny,</w:t>
      </w:r>
    </w:p>
    <w:p w14:paraId="7580071C" w14:textId="77777777" w:rsidR="007A54FE" w:rsidRDefault="007A54FE" w:rsidP="007A54FE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4B9DB774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riadiť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projekty so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rámci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každodennom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7C93C7C3" w14:textId="77777777" w:rsidR="007A54FE" w:rsidRDefault="007A54FE" w:rsidP="007A54FE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4C636FE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 xml:space="preserve">základné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humanistické  </w:t>
      </w:r>
      <w:r>
        <w:rPr>
          <w:spacing w:val="19"/>
          <w:sz w:val="24"/>
        </w:rPr>
        <w:t xml:space="preserve"> </w:t>
      </w:r>
      <w:r>
        <w:rPr>
          <w:sz w:val="24"/>
        </w:rPr>
        <w:t>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>
        <w:rPr>
          <w:spacing w:val="-7"/>
          <w:sz w:val="24"/>
        </w:rPr>
        <w:t xml:space="preserve"> </w:t>
      </w:r>
      <w:r>
        <w:rPr>
          <w:sz w:val="24"/>
        </w:rPr>
        <w:t>demokracie,</w:t>
      </w:r>
    </w:p>
    <w:p w14:paraId="1DC82E9C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23B0D3A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>
        <w:rPr>
          <w:spacing w:val="-2"/>
          <w:sz w:val="24"/>
        </w:rPr>
        <w:t xml:space="preserve"> </w:t>
      </w:r>
      <w:r>
        <w:rPr>
          <w:sz w:val="24"/>
        </w:rPr>
        <w:t>iných,</w:t>
      </w:r>
    </w:p>
    <w:p w14:paraId="51B4F50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 etnickej</w:t>
      </w:r>
      <w:r>
        <w:rPr>
          <w:spacing w:val="-5"/>
          <w:sz w:val="24"/>
        </w:rPr>
        <w:t xml:space="preserve"> </w:t>
      </w:r>
      <w:r>
        <w:rPr>
          <w:sz w:val="24"/>
        </w:rPr>
        <w:t>rôznorodosti,</w:t>
      </w:r>
    </w:p>
    <w:p w14:paraId="2629DAD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2EBCA818" w14:textId="77777777" w:rsidR="007A54FE" w:rsidRDefault="007A54FE" w:rsidP="007A54FE">
      <w:pPr>
        <w:pStyle w:val="Nadpis2"/>
        <w:spacing w:before="128"/>
        <w:jc w:val="both"/>
      </w:pPr>
      <w:r>
        <w:rPr>
          <w:i/>
        </w:rPr>
        <w:lastRenderedPageBreak/>
        <w:t>kompetencie vnímať a chápať kultúru a vyjadrovať sa nástrojmi kultúry</w:t>
      </w:r>
    </w:p>
    <w:p w14:paraId="168979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>
        <w:rPr>
          <w:spacing w:val="-1"/>
          <w:sz w:val="24"/>
        </w:rPr>
        <w:t xml:space="preserve"> </w:t>
      </w:r>
      <w:r>
        <w:rPr>
          <w:sz w:val="24"/>
        </w:rPr>
        <w:t>spoločnosti,</w:t>
      </w:r>
    </w:p>
    <w:p w14:paraId="330A334E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>
        <w:rPr>
          <w:spacing w:val="-8"/>
          <w:sz w:val="24"/>
        </w:rPr>
        <w:t xml:space="preserve"> </w:t>
      </w:r>
      <w:r>
        <w:rPr>
          <w:sz w:val="24"/>
        </w:rPr>
        <w:t>tradície,</w:t>
      </w:r>
    </w:p>
    <w:p w14:paraId="295EF99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</w:t>
      </w:r>
      <w:r>
        <w:rPr>
          <w:spacing w:val="-3"/>
          <w:sz w:val="24"/>
        </w:rPr>
        <w:t xml:space="preserve"> </w:t>
      </w:r>
      <w:r>
        <w:rPr>
          <w:sz w:val="24"/>
        </w:rPr>
        <w:t>(etiketu),</w:t>
      </w:r>
    </w:p>
    <w:p w14:paraId="3B9945C2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>
        <w:rPr>
          <w:spacing w:val="-5"/>
          <w:sz w:val="24"/>
        </w:rPr>
        <w:t xml:space="preserve"> </w:t>
      </w:r>
      <w:r>
        <w:rPr>
          <w:sz w:val="24"/>
        </w:rPr>
        <w:t>situáciám,</w:t>
      </w:r>
    </w:p>
    <w:p w14:paraId="0215F6A7" w14:textId="77777777" w:rsidR="00011D74" w:rsidRPr="00011D74" w:rsidRDefault="007A54FE" w:rsidP="00011D74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>
        <w:rPr>
          <w:spacing w:val="-9"/>
          <w:sz w:val="24"/>
        </w:rPr>
        <w:t xml:space="preserve"> </w:t>
      </w:r>
      <w:r>
        <w:rPr>
          <w:sz w:val="24"/>
        </w:rPr>
        <w:t>kultúr.</w:t>
      </w:r>
    </w:p>
    <w:p w14:paraId="1FA4099C" w14:textId="77777777" w:rsidR="00AE6D81" w:rsidRPr="00B93249" w:rsidRDefault="00AE6D81" w:rsidP="00011D74">
      <w:pPr>
        <w:pStyle w:val="Nadpis1"/>
        <w:keepLines w:val="0"/>
        <w:numPr>
          <w:ilvl w:val="0"/>
          <w:numId w:val="12"/>
        </w:numPr>
        <w:spacing w:before="0" w:after="60"/>
        <w:rPr>
          <w:b w:val="0"/>
        </w:rPr>
      </w:pPr>
      <w:r w:rsidRPr="00AE6D81">
        <w:t>Prehľad výchovných a vzdelávacích stratégií</w:t>
      </w:r>
    </w:p>
    <w:p w14:paraId="73116E34" w14:textId="77777777" w:rsidR="00AE6D81" w:rsidRDefault="00AE6D81" w:rsidP="00486557">
      <w:pPr>
        <w:spacing w:before="240"/>
        <w:jc w:val="both"/>
      </w:pPr>
      <w:r>
        <w:t>Vo vyučovacom predmete matematika využívame pre utváranie a rozvíjanie nasledujúcich kľúčových kompetencií výchovné a vzdelávacie stratégie, ktoré žiakom umožňujú:</w:t>
      </w:r>
    </w:p>
    <w:p w14:paraId="7EBDAB23" w14:textId="77777777" w:rsidR="00AE6D81" w:rsidRDefault="00AE6D81" w:rsidP="00AE6D81">
      <w:pPr>
        <w:jc w:val="both"/>
      </w:pPr>
    </w:p>
    <w:p w14:paraId="4D5B4D6F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Interpersonálne a </w:t>
      </w:r>
      <w:proofErr w:type="spellStart"/>
      <w:r w:rsidRPr="00011D74">
        <w:rPr>
          <w:i/>
          <w:iCs/>
        </w:rPr>
        <w:t>intrapersonálne</w:t>
      </w:r>
      <w:proofErr w:type="spellEnd"/>
      <w:r w:rsidRPr="00011D74">
        <w:rPr>
          <w:i/>
          <w:iCs/>
        </w:rPr>
        <w:t xml:space="preserve"> spôsobilosti</w:t>
      </w:r>
    </w:p>
    <w:p w14:paraId="42B66E92" w14:textId="77777777" w:rsidR="00AE6D81" w:rsidRDefault="00AE6D81" w:rsidP="00AE6D81">
      <w:pPr>
        <w:numPr>
          <w:ilvl w:val="0"/>
          <w:numId w:val="5"/>
        </w:numPr>
        <w:jc w:val="both"/>
      </w:pPr>
      <w:r>
        <w:t>rozvíjať prácu v kolektíve, v družnej a priateľskej atmosfére,</w:t>
      </w:r>
    </w:p>
    <w:p w14:paraId="6BBCA94F" w14:textId="77777777" w:rsidR="00AE6D81" w:rsidRDefault="00AE6D81" w:rsidP="00AE6D81">
      <w:pPr>
        <w:numPr>
          <w:ilvl w:val="0"/>
          <w:numId w:val="5"/>
        </w:numPr>
        <w:jc w:val="both"/>
      </w:pPr>
      <w:r>
        <w:t xml:space="preserve">osvojiť si pocit zodpovednosti za seba a spoluzodpovednosti za prácu v kolektíve, </w:t>
      </w:r>
    </w:p>
    <w:p w14:paraId="3FB82679" w14:textId="77777777" w:rsidR="00AE6D81" w:rsidRDefault="00AE6D81" w:rsidP="00AE6D81">
      <w:pPr>
        <w:numPr>
          <w:ilvl w:val="0"/>
          <w:numId w:val="5"/>
        </w:numPr>
        <w:jc w:val="both"/>
      </w:pPr>
      <w:r>
        <w:t>hodnotiť a rešpektovať svoju vlastnú prácu a prácu druhých.</w:t>
      </w:r>
    </w:p>
    <w:p w14:paraId="16A8C3A8" w14:textId="77777777" w:rsidR="00AE6D81" w:rsidRDefault="00AE6D81" w:rsidP="00AE6D81">
      <w:pPr>
        <w:jc w:val="both"/>
      </w:pPr>
    </w:p>
    <w:p w14:paraId="6366B362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Schopnosti riešiť problémy</w:t>
      </w:r>
    </w:p>
    <w:p w14:paraId="75FCAF02" w14:textId="77777777" w:rsidR="00AE6D81" w:rsidRDefault="00AE6D81" w:rsidP="00AE6D81">
      <w:pPr>
        <w:numPr>
          <w:ilvl w:val="0"/>
          <w:numId w:val="4"/>
        </w:numPr>
        <w:jc w:val="both"/>
      </w:pPr>
      <w:r>
        <w:t>rozpoznávať problémy v priebehu ich vzdelávania využívaním všetkých metód a prostriedkov, ktoré majú v danom okamihu k dispozícii (pozorovanie, meranie, experimentovanie, matematické prostriedky, grafické prostriedky a pod.),</w:t>
      </w:r>
    </w:p>
    <w:p w14:paraId="79D2DBF4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vyjadriť a formulovať  (jednoznačne)problém, ktorý sa objaví pri ich vzdelávaní, </w:t>
      </w:r>
    </w:p>
    <w:p w14:paraId="294D2623" w14:textId="77777777" w:rsidR="00AE6D81" w:rsidRDefault="00AE6D81" w:rsidP="00AE6D81">
      <w:pPr>
        <w:numPr>
          <w:ilvl w:val="0"/>
          <w:numId w:val="4"/>
        </w:numPr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0FBCE85B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posudzovať riešenie daného problému z hľadiska jeho správnosti, jednoznačnosti a efektívnosti a na základe týchto hľadísk prípadne porovnávať aj rôzne riešenia daného problému, </w:t>
      </w:r>
    </w:p>
    <w:p w14:paraId="5D2AA427" w14:textId="77777777" w:rsidR="00AE6D81" w:rsidRDefault="00AE6D81" w:rsidP="00AE6D81">
      <w:pPr>
        <w:numPr>
          <w:ilvl w:val="0"/>
          <w:numId w:val="4"/>
        </w:numPr>
        <w:jc w:val="both"/>
      </w:pPr>
      <w:r>
        <w:t>korigovať nesprávne riešenia problému,</w:t>
      </w:r>
    </w:p>
    <w:p w14:paraId="47E855BE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používať osvojené metódy riešenia matematických problémov aj v iných oblastiach vzdelávania žiakov, pokiaľ sú dané metódy v týchto oblastiach aplikovateľné. </w:t>
      </w:r>
    </w:p>
    <w:p w14:paraId="372E313E" w14:textId="77777777" w:rsidR="00AE6D81" w:rsidRDefault="00AE6D81" w:rsidP="00AE6D81"/>
    <w:p w14:paraId="0223DB7D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Spôsobilosti využívať informačné technológie</w:t>
      </w:r>
    </w:p>
    <w:p w14:paraId="34A7F439" w14:textId="77777777" w:rsidR="00AE6D81" w:rsidRDefault="00AE6D81" w:rsidP="00AE6D81">
      <w:pPr>
        <w:numPr>
          <w:ilvl w:val="1"/>
          <w:numId w:val="4"/>
        </w:numPr>
        <w:jc w:val="both"/>
      </w:pPr>
      <w:r>
        <w:t>získavať informácie v priebehu ich matematického vzdelávania využívaním všetkých metód a prostriedkov, ktoré majú v danom okamihu k dispozícii,</w:t>
      </w:r>
    </w:p>
    <w:p w14:paraId="2A50EFD3" w14:textId="77777777" w:rsidR="00AE6D81" w:rsidRDefault="00AE6D81" w:rsidP="00AE6D81">
      <w:pPr>
        <w:numPr>
          <w:ilvl w:val="1"/>
          <w:numId w:val="4"/>
        </w:numPr>
        <w:jc w:val="both"/>
      </w:pPr>
      <w:r>
        <w:t xml:space="preserve">zhromažďovať, triediť, posudzovať a využívať informácie, ktoré by mohli prispieť k riešeniu daného problému alebo osvojiť si nové poznatky. </w:t>
      </w:r>
    </w:p>
    <w:p w14:paraId="7E0D3635" w14:textId="77777777" w:rsidR="00AE6D81" w:rsidRDefault="00AE6D81" w:rsidP="00AE6D81"/>
    <w:p w14:paraId="5BE5972C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11E56002" w14:textId="77777777" w:rsidR="00AE6D81" w:rsidRDefault="00AE6D81" w:rsidP="00AE6D81">
      <w:pPr>
        <w:numPr>
          <w:ilvl w:val="1"/>
          <w:numId w:val="4"/>
        </w:numPr>
        <w:jc w:val="both"/>
      </w:pPr>
      <w:r>
        <w:t>sprostredkovať informácie vhodným spôsobom (hovorené slovo, diagram, video) tak, aby každý každému porozumel,</w:t>
      </w:r>
    </w:p>
    <w:p w14:paraId="27A0EB38" w14:textId="77777777" w:rsidR="00AE6D81" w:rsidRDefault="00AE6D81" w:rsidP="00AE6D81">
      <w:pPr>
        <w:numPr>
          <w:ilvl w:val="1"/>
          <w:numId w:val="4"/>
        </w:numPr>
        <w:jc w:val="both"/>
      </w:pPr>
      <w:r>
        <w:t>správne interpretovať získané fakty, vyvodzovať z nich závery a dôsledky</w:t>
      </w:r>
    </w:p>
    <w:p w14:paraId="636C898D" w14:textId="77777777" w:rsidR="00AE6D81" w:rsidRDefault="00AE6D81" w:rsidP="00AE6D81">
      <w:pPr>
        <w:numPr>
          <w:ilvl w:val="1"/>
          <w:numId w:val="4"/>
        </w:numPr>
        <w:jc w:val="both"/>
      </w:pPr>
      <w:r>
        <w:t xml:space="preserve">vyjadriť alebo formulovať  (jednoznačne) vlastný názor a záver. </w:t>
      </w:r>
    </w:p>
    <w:p w14:paraId="03BBF066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Spôsobilosť riešiť problémy finančnej oblasti</w:t>
      </w:r>
    </w:p>
    <w:p w14:paraId="5C02208A" w14:textId="77777777" w:rsidR="00AE6D81" w:rsidRDefault="00AE6D81" w:rsidP="00AE6D81">
      <w:pPr>
        <w:numPr>
          <w:ilvl w:val="1"/>
          <w:numId w:val="4"/>
        </w:numPr>
        <w:jc w:val="both"/>
      </w:pPr>
      <w:r>
        <w:t>rozvíjať numerickú a rozpočtovú gramotnosť,</w:t>
      </w:r>
    </w:p>
    <w:p w14:paraId="58A743C5" w14:textId="77777777" w:rsidR="00AE6D81" w:rsidRDefault="00AE6D81" w:rsidP="00AE6D81">
      <w:pPr>
        <w:numPr>
          <w:ilvl w:val="1"/>
          <w:numId w:val="4"/>
        </w:numPr>
        <w:jc w:val="both"/>
      </w:pPr>
      <w:r>
        <w:t>vytvárať zásoby matematických nástrojov k riešeniu úloh v praktickom živote,</w:t>
      </w:r>
    </w:p>
    <w:p w14:paraId="596839D0" w14:textId="48C39A82" w:rsidR="00AE6D81" w:rsidRDefault="00AE6D81" w:rsidP="00AE6D81">
      <w:pPr>
        <w:numPr>
          <w:ilvl w:val="1"/>
          <w:numId w:val="4"/>
        </w:numPr>
        <w:jc w:val="both"/>
      </w:pPr>
      <w:r>
        <w:t>prevádzať rozbor problému v oblasti financií a matematicky overovať správnosť jeho riešenia.</w:t>
      </w:r>
    </w:p>
    <w:p w14:paraId="0E7EC6B1" w14:textId="77777777" w:rsid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>
        <w:lastRenderedPageBreak/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B93249">
      <w:pPr>
        <w:pStyle w:val="Nadpis2"/>
        <w:spacing w:after="240"/>
      </w:pPr>
      <w:r w:rsidRPr="00FC44F7">
        <w:t>prvý ročník</w:t>
      </w:r>
    </w:p>
    <w:p w14:paraId="01E7C8D1" w14:textId="77777777" w:rsidR="00AE6D81" w:rsidRPr="00FC44F7" w:rsidRDefault="00AE6D81" w:rsidP="00AE6D81">
      <w:r w:rsidRPr="00FC44F7">
        <w:rPr>
          <w:b/>
        </w:rPr>
        <w:t>Číselné obory – reálne čísla a ich vlastnosti</w:t>
      </w:r>
      <w:r w:rsidRPr="00FC44F7">
        <w:t xml:space="preserve"> </w:t>
      </w:r>
    </w:p>
    <w:p w14:paraId="340FB8DE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uvádzať vzťahy medzi číselnými obormi</w:t>
      </w:r>
    </w:p>
    <w:p w14:paraId="5A33E64E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prevádzať aritmetické operácie v množine reálnych čísel</w:t>
      </w:r>
    </w:p>
    <w:p w14:paraId="14171E06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používať rôzne zápisy reálneho čísla</w:t>
      </w:r>
    </w:p>
    <w:p w14:paraId="55E77DEE" w14:textId="77777777" w:rsidR="00AE6D81" w:rsidRPr="00FC44F7" w:rsidRDefault="00AE6D81" w:rsidP="00AE6D81">
      <w:pPr>
        <w:rPr>
          <w:b/>
        </w:rPr>
      </w:pPr>
      <w:r w:rsidRPr="00FC44F7">
        <w:rPr>
          <w:b/>
        </w:rPr>
        <w:t>Množiny a základné poznatky z logiky</w:t>
      </w:r>
    </w:p>
    <w:p w14:paraId="2CD704AE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používať množinovú terminológiu a symboliku</w:t>
      </w:r>
    </w:p>
    <w:p w14:paraId="4FDB4C4B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prevádzať množinové operácie</w:t>
      </w:r>
    </w:p>
    <w:p w14:paraId="2B0AC538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používať teoretické poznatky pri  riešení praktických úloh</w:t>
      </w:r>
    </w:p>
    <w:p w14:paraId="573CC55E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zapísať a znázorniť interval, robiť operácie s intervalmi</w:t>
      </w:r>
    </w:p>
    <w:p w14:paraId="34E61F9A" w14:textId="77777777" w:rsidR="00AE6D81" w:rsidRPr="00FC44F7" w:rsidRDefault="00AE6D81" w:rsidP="00AE6D81">
      <w:pPr>
        <w:rPr>
          <w:b/>
        </w:rPr>
      </w:pPr>
      <w:r w:rsidRPr="00FC44F7">
        <w:rPr>
          <w:b/>
        </w:rPr>
        <w:t>Mocniny a odmocniny</w:t>
      </w:r>
    </w:p>
    <w:p w14:paraId="7B57307B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poznať definíciu mocniny s celočíselným a racionálnym exponentom</w:t>
      </w:r>
    </w:p>
    <w:p w14:paraId="5AEBE135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využívať vety pre počítanie s mocninami a odmocninami</w:t>
      </w:r>
    </w:p>
    <w:p w14:paraId="7ECD7819" w14:textId="77777777" w:rsidR="00AE6D81" w:rsidRPr="00FC44F7" w:rsidRDefault="00AE6D81" w:rsidP="00AE6D81">
      <w:pPr>
        <w:rPr>
          <w:b/>
        </w:rPr>
      </w:pPr>
      <w:proofErr w:type="spellStart"/>
      <w:r w:rsidRPr="00FC44F7">
        <w:rPr>
          <w:b/>
        </w:rPr>
        <w:t>Algebraické</w:t>
      </w:r>
      <w:proofErr w:type="spellEnd"/>
      <w:r w:rsidRPr="00FC44F7">
        <w:rPr>
          <w:b/>
        </w:rPr>
        <w:t xml:space="preserve"> výrazy</w:t>
      </w:r>
    </w:p>
    <w:p w14:paraId="2B854FF1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vysvetliť matematické poznatky ako abstraktný nástroj pre zjednodušenie formálnych zápisov</w:t>
      </w:r>
    </w:p>
    <w:p w14:paraId="3458A9F1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 xml:space="preserve">navrhnúť </w:t>
      </w:r>
      <w:proofErr w:type="spellStart"/>
      <w:r w:rsidRPr="00FC44F7">
        <w:t>matematizáciu</w:t>
      </w:r>
      <w:proofErr w:type="spellEnd"/>
      <w:r w:rsidRPr="00FC44F7">
        <w:t xml:space="preserve"> reálnych situácií pomocou výrazov</w:t>
      </w:r>
    </w:p>
    <w:p w14:paraId="487C50C7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vypočítať číselnú hodnotu výrazu</w:t>
      </w:r>
    </w:p>
    <w:p w14:paraId="26646B16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využívať poznatky o mocninách a odmocninách pri úpravách výrazov</w:t>
      </w:r>
    </w:p>
    <w:p w14:paraId="756CF624" w14:textId="11107663" w:rsidR="00AE6D81" w:rsidRPr="00FC44F7" w:rsidRDefault="00291FD7" w:rsidP="00AE6D81">
      <w:r>
        <w:t xml:space="preserve"> </w:t>
      </w:r>
      <w:r w:rsidR="00AE6D81" w:rsidRPr="00FC44F7">
        <w:rPr>
          <w:b/>
        </w:rPr>
        <w:t>Lineárne rovnice, nerovnice a sústavy</w:t>
      </w:r>
    </w:p>
    <w:p w14:paraId="702BCA65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riešiť lineárnu rovnicu, nerovnicu, ich sústavy s využitím ekvivalentných úprav</w:t>
      </w:r>
    </w:p>
    <w:p w14:paraId="5B0086B1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riešiť slovné úlohy na rovnice a sústavy rovníc</w:t>
      </w:r>
    </w:p>
    <w:p w14:paraId="3E3C13D6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proofErr w:type="spellStart"/>
      <w:r w:rsidRPr="00FC44F7">
        <w:t>matematizovať</w:t>
      </w:r>
      <w:proofErr w:type="spellEnd"/>
      <w:r w:rsidRPr="00FC44F7">
        <w:t xml:space="preserve"> úlohy zo života</w:t>
      </w:r>
    </w:p>
    <w:p w14:paraId="21D1C2EC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urobiť rozbor o počte riešení rovnice, nerovnice a ich sústav</w:t>
      </w:r>
    </w:p>
    <w:p w14:paraId="072FAAD5" w14:textId="3F9A7F7E" w:rsidR="00AE6D81" w:rsidRPr="00FC44F7" w:rsidRDefault="00291FD7" w:rsidP="00AE6D81">
      <w:pPr>
        <w:rPr>
          <w:b/>
        </w:rPr>
      </w:pPr>
      <w:r>
        <w:rPr>
          <w:b/>
        </w:rPr>
        <w:t xml:space="preserve"> </w:t>
      </w:r>
      <w:r w:rsidR="00AE6D81" w:rsidRPr="00FC44F7">
        <w:rPr>
          <w:b/>
        </w:rPr>
        <w:t>Kvadratické rovnice a nerovnice</w:t>
      </w:r>
    </w:p>
    <w:p w14:paraId="4AB971B7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rozlíšiť úplnú a neúplnú kvadratickú rovnicu</w:t>
      </w:r>
    </w:p>
    <w:p w14:paraId="474C4622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poznať vzorce pre riešenie úplnej kvadratickej rovnice</w:t>
      </w:r>
    </w:p>
    <w:p w14:paraId="1E0AB581" w14:textId="40ED3E61" w:rsidR="00AE6D81" w:rsidRPr="00FC44F7" w:rsidRDefault="00AE6D81" w:rsidP="005777B7">
      <w:pPr>
        <w:numPr>
          <w:ilvl w:val="0"/>
          <w:numId w:val="8"/>
        </w:numPr>
        <w:ind w:left="653" w:hanging="256"/>
      </w:pPr>
      <w:r w:rsidRPr="00FC44F7">
        <w:t xml:space="preserve">rozhodnúť o počte riešení na základe hodnoty </w:t>
      </w:r>
      <w:proofErr w:type="spellStart"/>
      <w:r w:rsidRPr="00FC44F7">
        <w:t>diskriminantu</w:t>
      </w:r>
      <w:proofErr w:type="spellEnd"/>
    </w:p>
    <w:p w14:paraId="1BE1C884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 xml:space="preserve">rozložiť kvadratický </w:t>
      </w:r>
      <w:proofErr w:type="spellStart"/>
      <w:r w:rsidRPr="00FC44F7">
        <w:t>trojčlen</w:t>
      </w:r>
      <w:proofErr w:type="spellEnd"/>
      <w:r w:rsidRPr="00FC44F7">
        <w:t xml:space="preserve"> na súčin lineárnych činiteľov</w:t>
      </w:r>
    </w:p>
    <w:p w14:paraId="19A35063" w14:textId="77777777" w:rsidR="00AE6D81" w:rsidRPr="00FC44F7" w:rsidRDefault="00AE6D81" w:rsidP="00B93249"/>
    <w:p w14:paraId="294FB012" w14:textId="77777777" w:rsidR="00AE6D81" w:rsidRPr="00FC44F7" w:rsidRDefault="00AE6D81" w:rsidP="00B93249">
      <w:pPr>
        <w:pStyle w:val="Nadpis2"/>
        <w:spacing w:after="240"/>
      </w:pPr>
      <w:r w:rsidRPr="00FC44F7">
        <w:t>druhý ročník</w:t>
      </w:r>
    </w:p>
    <w:p w14:paraId="71226EAA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Funkcie</w:t>
      </w:r>
    </w:p>
    <w:p w14:paraId="50FC5E9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objasniť pojem funkcie</w:t>
      </w:r>
    </w:p>
    <w:p w14:paraId="7CC5201D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popísať funkčné závislosti a demonštrovať ich využitie v praxi</w:t>
      </w:r>
    </w:p>
    <w:p w14:paraId="316DFC4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určovať definičný obor, obor hodnôt</w:t>
      </w:r>
    </w:p>
    <w:p w14:paraId="63735667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zostrojiť grafy funkcií v karteziánskej sústave súradníc</w:t>
      </w:r>
    </w:p>
    <w:p w14:paraId="5AC692DF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rozlišovať  konštantnú a lineárnu funkciu</w:t>
      </w:r>
    </w:p>
    <w:p w14:paraId="0EFD4C9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zostrojiť graf kvadratickej funkcie</w:t>
      </w:r>
    </w:p>
    <w:p w14:paraId="267096C0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určiť vrchol paraboly</w:t>
      </w:r>
    </w:p>
    <w:p w14:paraId="4853FF51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vysvetliť súvislosť medzi lineárnou rovnicou  a lineárnou funkciou</w:t>
      </w:r>
    </w:p>
    <w:p w14:paraId="5976AFC6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graficky riešiť lineárne a kvadratické rovnice</w:t>
      </w:r>
    </w:p>
    <w:p w14:paraId="3942279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zostrojiť graf nepriamej úmernosti</w:t>
      </w:r>
    </w:p>
    <w:p w14:paraId="39F635A2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Ďalšie elementárne funkcie</w:t>
      </w:r>
    </w:p>
    <w:p w14:paraId="357456E7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rozlišovať jednotlivé druhy funkcií</w:t>
      </w:r>
    </w:p>
    <w:p w14:paraId="4B36A798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načrtnúť grafy elementárnych funkcií</w:t>
      </w:r>
    </w:p>
    <w:p w14:paraId="0AC85D98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 grafu určiť vlastnosti funkcií</w:t>
      </w:r>
    </w:p>
    <w:p w14:paraId="03CD2212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zapísať funkčné závislosti úloh z praxe</w:t>
      </w:r>
    </w:p>
    <w:p w14:paraId="6FA0BF56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lastRenderedPageBreak/>
        <w:t>poznať definíciu logaritmu a vedieť ju používať</w:t>
      </w:r>
    </w:p>
    <w:p w14:paraId="04D94C4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používať vety pre počítanie s logaritmami</w:t>
      </w:r>
    </w:p>
    <w:p w14:paraId="1F508B1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riešiť jednoduché exponenciálne a logaritmické rovnice</w:t>
      </w:r>
    </w:p>
    <w:p w14:paraId="6FF429B9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Goniometria</w:t>
      </w:r>
    </w:p>
    <w:p w14:paraId="04F1858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goniometrické funkcie pri riešení pravouhlého trojuholníka</w:t>
      </w:r>
    </w:p>
    <w:p w14:paraId="409C9ED4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rozlíšiť veľkosť uhla v stupňovej a oblúkovej miere</w:t>
      </w:r>
    </w:p>
    <w:p w14:paraId="5680C23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definovať goniometrické funkcie všeobecného uhla</w:t>
      </w:r>
    </w:p>
    <w:p w14:paraId="24A7E31E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načrtnúť grafy goniometrických funkcií a určiť ich veľkosti</w:t>
      </w:r>
    </w:p>
    <w:p w14:paraId="1A2AE021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 goniometrické rovnice</w:t>
      </w:r>
    </w:p>
    <w:p w14:paraId="79E510B3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Finančná matematika</w:t>
      </w:r>
    </w:p>
    <w:p w14:paraId="63BEA480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jednoduché úrokovanie</w:t>
      </w:r>
    </w:p>
    <w:p w14:paraId="23B9BDE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vedieť vypočítať počet dní podľa európskeho štandardu</w:t>
      </w:r>
    </w:p>
    <w:p w14:paraId="27B74D57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uplatniť poznatky pri riešení úloh z praxe</w:t>
      </w:r>
    </w:p>
    <w:p w14:paraId="3E1ED733" w14:textId="77777777" w:rsidR="00AE6D81" w:rsidRPr="00FC44F7" w:rsidRDefault="00AE6D81" w:rsidP="00AE6D81">
      <w:pPr>
        <w:rPr>
          <w:b/>
          <w:bCs/>
        </w:rPr>
      </w:pPr>
    </w:p>
    <w:p w14:paraId="40329C24" w14:textId="77777777" w:rsidR="00AE6D81" w:rsidRPr="00FC44F7" w:rsidRDefault="00AE6D81" w:rsidP="00B93249">
      <w:pPr>
        <w:pStyle w:val="Nadpis2"/>
        <w:spacing w:after="240"/>
      </w:pPr>
      <w:r w:rsidRPr="00FC44F7">
        <w:t>tretí ročník</w:t>
      </w:r>
    </w:p>
    <w:p w14:paraId="709CD808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Planimetria</w:t>
      </w:r>
    </w:p>
    <w:p w14:paraId="4C18ABA2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polohové a metrické vlastnosti rovinných útvarov</w:t>
      </w:r>
    </w:p>
    <w:p w14:paraId="697D4216" w14:textId="687EDF8F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Pytagorovu vetu pri riešení pravouhlého trojuholníka</w:t>
      </w:r>
    </w:p>
    <w:p w14:paraId="055D36D7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vety o zhodnosti a podobnosti trojuholníkov v úlohách z praxe</w:t>
      </w:r>
    </w:p>
    <w:p w14:paraId="640D785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 xml:space="preserve">rozlišovať  základné druhy rovinných obrazcov </w:t>
      </w:r>
    </w:p>
    <w:p w14:paraId="73CEC88B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určiť ich obvod a obsah</w:t>
      </w:r>
    </w:p>
    <w:p w14:paraId="5EF07102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Stereometria</w:t>
      </w:r>
    </w:p>
    <w:p w14:paraId="492C44F3" w14:textId="27118156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vie určiť vzájomnú polohu dvoch priamok, priamky a roviny, dvoch rovín</w:t>
      </w:r>
    </w:p>
    <w:p w14:paraId="425DF558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určuje povrch a objem telies z využitím funkčných vzťahov a trigonometrie</w:t>
      </w:r>
    </w:p>
    <w:p w14:paraId="299A0D5B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Postupnosti</w:t>
      </w:r>
    </w:p>
    <w:p w14:paraId="15FF347A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vzťah medzi funkciou a postupnosťou</w:t>
      </w:r>
    </w:p>
    <w:p w14:paraId="7A8CECAE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proofErr w:type="spellStart"/>
      <w:r w:rsidRPr="00FC44F7">
        <w:t>rekurentné</w:t>
      </w:r>
      <w:proofErr w:type="spellEnd"/>
      <w:r w:rsidRPr="00FC44F7">
        <w:t xml:space="preserve"> určenie</w:t>
      </w:r>
    </w:p>
    <w:p w14:paraId="0B60D08A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n – tým členom</w:t>
      </w:r>
    </w:p>
    <w:p w14:paraId="1C2D0564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AP, výpočet n-</w:t>
      </w:r>
      <w:proofErr w:type="spellStart"/>
      <w:r w:rsidRPr="00FC44F7">
        <w:t>tého</w:t>
      </w:r>
      <w:proofErr w:type="spellEnd"/>
      <w:r w:rsidRPr="00FC44F7">
        <w:t xml:space="preserve"> člena a súčet prvých n–členov</w:t>
      </w:r>
    </w:p>
    <w:p w14:paraId="06349D35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GP, výpočet n-</w:t>
      </w:r>
      <w:proofErr w:type="spellStart"/>
      <w:r w:rsidRPr="00FC44F7">
        <w:t>tého</w:t>
      </w:r>
      <w:proofErr w:type="spellEnd"/>
      <w:r w:rsidRPr="00FC44F7">
        <w:t xml:space="preserve"> člena a súčet prvých n – členov</w:t>
      </w:r>
    </w:p>
    <w:p w14:paraId="2B7F9F7F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využitie AP a GP pri riešení praktických úloh, predovšetkým pri úlohách z finančnej matematiky</w:t>
      </w:r>
    </w:p>
    <w:p w14:paraId="5A16892D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Finančná matematika</w:t>
      </w:r>
    </w:p>
    <w:p w14:paraId="2D996C7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zložené úrokovanie</w:t>
      </w:r>
    </w:p>
    <w:p w14:paraId="71E331B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porovnať jednoduché a zložené úrokovanie</w:t>
      </w:r>
    </w:p>
    <w:p w14:paraId="3A5976FA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kombináciou jednoduchého a zloženého úrokovania</w:t>
      </w:r>
    </w:p>
    <w:p w14:paraId="1536320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uplatniť poznatky pri riešení úloh z praxe</w:t>
      </w:r>
    </w:p>
    <w:p w14:paraId="5B2A353F" w14:textId="77777777" w:rsidR="00AE6D81" w:rsidRPr="00FC44F7" w:rsidRDefault="00AE6D81" w:rsidP="00AE6D81"/>
    <w:p w14:paraId="7D4991A4" w14:textId="77777777" w:rsidR="00AE6D81" w:rsidRPr="00FC44F7" w:rsidRDefault="00AE6D81" w:rsidP="00B93249">
      <w:pPr>
        <w:pStyle w:val="Nadpis2"/>
        <w:spacing w:after="240"/>
      </w:pPr>
      <w:r w:rsidRPr="00B93249">
        <w:t>štvrtý</w:t>
      </w:r>
      <w:r w:rsidRPr="00FC44F7">
        <w:t xml:space="preserve"> ročník</w:t>
      </w:r>
    </w:p>
    <w:p w14:paraId="0A654607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Kombinatorika</w:t>
      </w:r>
    </w:p>
    <w:p w14:paraId="6A3C4159" w14:textId="77777777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riešiť  jednoduché </w:t>
      </w:r>
      <w:proofErr w:type="spellStart"/>
      <w:r w:rsidRPr="00FC44F7">
        <w:t>kombinatorické</w:t>
      </w:r>
      <w:proofErr w:type="spellEnd"/>
      <w:r w:rsidRPr="00FC44F7">
        <w:t xml:space="preserve"> úlohy vypísaním všetkých možností,</w:t>
      </w:r>
    </w:p>
    <w:p w14:paraId="24A3E620" w14:textId="77777777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s využitím </w:t>
      </w:r>
      <w:proofErr w:type="spellStart"/>
      <w:r w:rsidRPr="00FC44F7">
        <w:t>kombinatorického</w:t>
      </w:r>
      <w:proofErr w:type="spellEnd"/>
      <w:r w:rsidRPr="00FC44F7">
        <w:t xml:space="preserve"> pravidla súčinu a súčtu</w:t>
      </w:r>
    </w:p>
    <w:p w14:paraId="3EC01797" w14:textId="25FBEC95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>riešiť úlohy na variácie, kombinácie, permutácie bez použitia vzorcov, t. j. rozoznávaním „štandardnej situácie</w:t>
      </w:r>
      <w:r w:rsidR="005777B7">
        <w:t>“</w:t>
      </w:r>
      <w:r w:rsidRPr="00FC44F7">
        <w:t xml:space="preserve">, vzorce uviesť ako zovšeobecnenie </w:t>
      </w:r>
    </w:p>
    <w:p w14:paraId="66289941" w14:textId="56FD2AF1" w:rsidR="005777B7" w:rsidRPr="00FC44F7" w:rsidRDefault="00AE6D81" w:rsidP="005777B7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vysvetliť pojem </w:t>
      </w:r>
      <w:proofErr w:type="spellStart"/>
      <w:r w:rsidRPr="00FC44F7">
        <w:t>faktoriál</w:t>
      </w:r>
      <w:proofErr w:type="spellEnd"/>
      <w:r w:rsidRPr="00FC44F7">
        <w:t xml:space="preserve">,  kombinačné číslo, vyčísliť </w:t>
      </w:r>
    </w:p>
    <w:p w14:paraId="185FC50E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Pravdepodobnosť</w:t>
      </w:r>
    </w:p>
    <w:p w14:paraId="2D176548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charakterizovať náhodný pokus a náhodný jav</w:t>
      </w:r>
    </w:p>
    <w:p w14:paraId="759541A9" w14:textId="7FBCCC53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rozlíšiť: jav istý, nemožný, elementárny, jav priaznivý inému javu</w:t>
      </w:r>
    </w:p>
    <w:p w14:paraId="265AE43B" w14:textId="3A77377B" w:rsidR="005777B7" w:rsidRPr="005777B7" w:rsidRDefault="00AE6D81" w:rsidP="005777B7">
      <w:pPr>
        <w:pStyle w:val="Odsekzoznamu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lastRenderedPageBreak/>
        <w:t>využívať pravdepodobnosť pri riešení úloh z</w:t>
      </w:r>
      <w:r w:rsidR="005777B7">
        <w:rPr>
          <w:sz w:val="24"/>
          <w:szCs w:val="24"/>
        </w:rPr>
        <w:t> </w:t>
      </w:r>
      <w:r w:rsidRPr="00FC44F7">
        <w:rPr>
          <w:sz w:val="24"/>
          <w:szCs w:val="24"/>
        </w:rPr>
        <w:t>praxe</w:t>
      </w:r>
    </w:p>
    <w:p w14:paraId="2A1ED44D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Štatistika</w:t>
      </w:r>
    </w:p>
    <w:p w14:paraId="7BC34857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osvojiť si štatistické pojmy štatistický súbor, jednotka, kvalitatívny a kvantitatívny znak, hodnota, dokázať vytvoriť tabuľku pre štatistické vyhodnotenia</w:t>
      </w:r>
    </w:p>
    <w:p w14:paraId="0DBB1E8E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 xml:space="preserve">z tabuľky vypočítať relatívne a absolútne početnosti a vytvoriť </w:t>
      </w:r>
      <w:proofErr w:type="spellStart"/>
      <w:r w:rsidRPr="00FC44F7">
        <w:t>histogram</w:t>
      </w:r>
      <w:proofErr w:type="spellEnd"/>
      <w:r w:rsidRPr="00FC44F7">
        <w:t xml:space="preserve"> a iné grafické znázornenia početností</w:t>
      </w:r>
    </w:p>
    <w:p w14:paraId="2F3C5FDE" w14:textId="1F1ED7FC" w:rsidR="005777B7" w:rsidRPr="00AE6D81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vypočítať jednoduchý a vážený aritmetický priemer, modus a medián, rozptyl a smerodajnú odchýlku</w:t>
      </w:r>
    </w:p>
    <w:p w14:paraId="4F51F409" w14:textId="77777777" w:rsidR="00AE6D81" w:rsidRP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proofErr w:type="spellStart"/>
            <w:r w:rsidRPr="00AE6D81">
              <w:t>Informačno</w:t>
            </w:r>
            <w:proofErr w:type="spellEnd"/>
            <w:r w:rsidRPr="00AE6D81">
              <w:t xml:space="preserve"> – receptívna – výklad </w:t>
            </w:r>
          </w:p>
          <w:p w14:paraId="3EC2D831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371B426F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77777777" w:rsidR="00AE6D81" w:rsidRPr="00AE6D81" w:rsidRDefault="00AE6D81" w:rsidP="00FB553D">
            <w:r w:rsidRPr="00AE6D81">
              <w:t>Práca s aplikačným programom na PC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208B325E" w14:textId="77777777" w:rsidR="003E2860" w:rsidRPr="003E2860" w:rsidRDefault="00AE6D81" w:rsidP="003E2860">
      <w:pPr>
        <w:shd w:val="clear" w:color="auto" w:fill="FFFFFF" w:themeFill="background1"/>
        <w:spacing w:before="240" w:line="276" w:lineRule="auto"/>
      </w:pPr>
      <w:proofErr w:type="spellStart"/>
      <w:r w:rsidRPr="003E2860">
        <w:t>Hecht</w:t>
      </w:r>
      <w:proofErr w:type="spellEnd"/>
      <w:r w:rsidRPr="003E2860">
        <w:t>, T.: Matematika  pre 1. ročník gymnázií a SOŠ.</w:t>
      </w:r>
      <w:r w:rsidR="0004730C" w:rsidRPr="003E2860">
        <w:t xml:space="preserve"> </w:t>
      </w:r>
      <w:r w:rsidRPr="003E2860">
        <w:t>Orbis</w:t>
      </w:r>
      <w:r w:rsidR="0004730C" w:rsidRPr="003E2860">
        <w:t xml:space="preserve"> </w:t>
      </w:r>
      <w:proofErr w:type="spellStart"/>
      <w:r w:rsidRPr="003E2860">
        <w:t>Pictus</w:t>
      </w:r>
      <w:proofErr w:type="spellEnd"/>
      <w:r w:rsidR="0004730C" w:rsidRPr="003E2860">
        <w:t xml:space="preserve"> </w:t>
      </w:r>
      <w:proofErr w:type="spellStart"/>
      <w:r w:rsidRPr="003E2860">
        <w:t>Istroplitana</w:t>
      </w:r>
      <w:proofErr w:type="spellEnd"/>
      <w:r w:rsidRPr="003E2860">
        <w:t>. Bratislava</w:t>
      </w:r>
    </w:p>
    <w:p w14:paraId="1717F5E0" w14:textId="77777777" w:rsidR="00AE6D81" w:rsidRPr="003E2860" w:rsidRDefault="003E2860" w:rsidP="003E2860">
      <w:pPr>
        <w:shd w:val="clear" w:color="auto" w:fill="FFFFFF" w:themeFill="background1"/>
        <w:spacing w:line="276" w:lineRule="auto"/>
      </w:pPr>
      <w:r w:rsidRPr="003E2860">
        <w:t xml:space="preserve">      </w:t>
      </w:r>
      <w:r w:rsidR="00AE6D81" w:rsidRPr="003E2860">
        <w:t xml:space="preserve"> </w:t>
      </w:r>
      <w:r w:rsidRPr="003E2860">
        <w:t xml:space="preserve">          </w:t>
      </w:r>
      <w:r w:rsidR="00AE6D81" w:rsidRPr="003E2860">
        <w:t>1996. ISBN 80-7138-003-1</w:t>
      </w:r>
    </w:p>
    <w:p w14:paraId="0D404EEC" w14:textId="77777777" w:rsidR="003C6919" w:rsidRPr="003E2860" w:rsidRDefault="00000000" w:rsidP="003E2860">
      <w:pPr>
        <w:shd w:val="clear" w:color="auto" w:fill="FFFFFF" w:themeFill="background1"/>
        <w:spacing w:line="276" w:lineRule="auto"/>
        <w:rPr>
          <w:shd w:val="clear" w:color="auto" w:fill="FFFFFF"/>
        </w:rPr>
      </w:pPr>
      <w:hyperlink r:id="rId7" w:history="1">
        <w:proofErr w:type="spellStart"/>
        <w:r w:rsidR="003C6919" w:rsidRPr="003E2860">
          <w:rPr>
            <w:rStyle w:val="Hypertextovprepojenie"/>
            <w:color w:val="auto"/>
            <w:shd w:val="clear" w:color="auto" w:fill="FFFFFF"/>
          </w:rPr>
          <w:t>Holéczyová</w:t>
        </w:r>
        <w:proofErr w:type="spellEnd"/>
      </w:hyperlink>
      <w:r w:rsidR="003C6919" w:rsidRPr="003E2860">
        <w:t xml:space="preserve">, S.: Matematika pre stredoškolákov 1, </w:t>
      </w:r>
      <w:proofErr w:type="spellStart"/>
      <w:r w:rsidR="003C6919" w:rsidRPr="003E2860">
        <w:t>Aktuell</w:t>
      </w:r>
      <w:proofErr w:type="spellEnd"/>
      <w:r w:rsidR="003C6919" w:rsidRPr="003E2860">
        <w:t xml:space="preserve">, 2007,ISBN </w:t>
      </w:r>
      <w:r w:rsidR="003C6919" w:rsidRPr="003E2860">
        <w:rPr>
          <w:shd w:val="clear" w:color="auto" w:fill="FFFFFF"/>
        </w:rPr>
        <w:t>978-80-89153-31-2</w:t>
      </w:r>
    </w:p>
    <w:p w14:paraId="77205E37" w14:textId="77777777" w:rsidR="003E2860" w:rsidRPr="003E2860" w:rsidRDefault="000E4729" w:rsidP="003E2860">
      <w:pPr>
        <w:pStyle w:val="Nadpis1"/>
        <w:shd w:val="clear" w:color="auto" w:fill="FFFFFF" w:themeFill="background1"/>
        <w:spacing w:before="0" w:line="276" w:lineRule="auto"/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</w:pPr>
      <w:proofErr w:type="spellStart"/>
      <w:r w:rsidRPr="003E2860">
        <w:rPr>
          <w:rFonts w:cs="Times New Roman"/>
          <w:b w:val="0"/>
          <w:color w:val="auto"/>
          <w:sz w:val="24"/>
          <w:szCs w:val="24"/>
          <w:shd w:val="clear" w:color="auto" w:fill="FFFFFF"/>
        </w:rPr>
        <w:t>Kohanová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, I.: </w:t>
      </w:r>
      <w:r w:rsidRPr="003E2860">
        <w:rPr>
          <w:rFonts w:cs="Times New Roman"/>
          <w:b w:val="0"/>
          <w:color w:val="auto"/>
          <w:sz w:val="24"/>
          <w:szCs w:val="24"/>
        </w:rPr>
        <w:t xml:space="preserve">Matematika 1 (Zbierka úloh pre stredné školy), </w:t>
      </w:r>
      <w:hyperlink r:id="rId8" w:history="1"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 xml:space="preserve">Orbis </w:t>
        </w:r>
        <w:proofErr w:type="spellStart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>Pictus</w:t>
        </w:r>
        <w:proofErr w:type="spellEnd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 xml:space="preserve"> Istropolitana</w:t>
        </w:r>
      </w:hyperlink>
      <w:r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, </w:t>
      </w:r>
      <w:r w:rsidR="003E2860"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 </w:t>
      </w:r>
    </w:p>
    <w:p w14:paraId="2FCB63CF" w14:textId="77777777" w:rsidR="000E4729" w:rsidRPr="00FC307B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r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                       </w:t>
      </w:r>
      <w:r w:rsidR="000E4729"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2012, </w:t>
      </w:r>
      <w:r w:rsidR="000E4729" w:rsidRPr="00FC307B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EAN </w:t>
      </w:r>
      <w:r w:rsidR="000E4729" w:rsidRPr="00FC307B">
        <w:rPr>
          <w:rFonts w:cs="Times New Roman"/>
          <w:b w:val="0"/>
          <w:color w:val="auto"/>
          <w:sz w:val="24"/>
          <w:szCs w:val="24"/>
        </w:rPr>
        <w:t>9788081200625</w:t>
      </w:r>
    </w:p>
    <w:p w14:paraId="28C0D18B" w14:textId="77777777" w:rsidR="003E2860" w:rsidRPr="00FC307B" w:rsidRDefault="000E4729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Odvárko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, O.,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Řepová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, J.: Matematika pro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střední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 odborné školy a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studijní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 obory středních</w:t>
      </w:r>
    </w:p>
    <w:p w14:paraId="08339711" w14:textId="77777777" w:rsidR="003E2860" w:rsidRPr="00FC307B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r w:rsidRPr="00FC307B">
        <w:rPr>
          <w:rFonts w:cs="Times New Roman"/>
          <w:b w:val="0"/>
          <w:color w:val="auto"/>
          <w:sz w:val="24"/>
          <w:szCs w:val="24"/>
        </w:rPr>
        <w:t xml:space="preserve">                                         </w:t>
      </w:r>
      <w:r w:rsidR="000E4729" w:rsidRPr="00FC307B">
        <w:rPr>
          <w:rFonts w:cs="Times New Roman"/>
          <w:b w:val="0"/>
          <w:color w:val="auto"/>
          <w:sz w:val="24"/>
          <w:szCs w:val="24"/>
        </w:rPr>
        <w:t xml:space="preserve"> odborných </w:t>
      </w:r>
      <w:proofErr w:type="spellStart"/>
      <w:r w:rsidR="000E4729" w:rsidRPr="00FC307B">
        <w:rPr>
          <w:rFonts w:cs="Times New Roman"/>
          <w:b w:val="0"/>
          <w:color w:val="auto"/>
          <w:sz w:val="24"/>
          <w:szCs w:val="24"/>
        </w:rPr>
        <w:t>učilišť</w:t>
      </w:r>
      <w:proofErr w:type="spellEnd"/>
      <w:r w:rsidR="000E4729" w:rsidRPr="00FC307B">
        <w:rPr>
          <w:rFonts w:cs="Times New Roman"/>
          <w:b w:val="0"/>
          <w:color w:val="auto"/>
          <w:sz w:val="24"/>
          <w:szCs w:val="24"/>
        </w:rPr>
        <w:t xml:space="preserve"> (3. </w:t>
      </w:r>
      <w:proofErr w:type="spellStart"/>
      <w:r w:rsidR="000E4729" w:rsidRPr="00FC307B">
        <w:rPr>
          <w:rFonts w:cs="Times New Roman"/>
          <w:b w:val="0"/>
          <w:color w:val="auto"/>
          <w:sz w:val="24"/>
          <w:szCs w:val="24"/>
        </w:rPr>
        <w:t>část</w:t>
      </w:r>
      <w:proofErr w:type="spellEnd"/>
      <w:r w:rsidR="000E4729" w:rsidRPr="00FC307B">
        <w:rPr>
          <w:rFonts w:cs="Times New Roman"/>
          <w:b w:val="0"/>
          <w:color w:val="auto"/>
          <w:sz w:val="24"/>
          <w:szCs w:val="24"/>
        </w:rPr>
        <w:t xml:space="preserve">), Spoločnosť </w:t>
      </w:r>
      <w:proofErr w:type="spellStart"/>
      <w:r w:rsidR="000E4729" w:rsidRPr="00FC307B">
        <w:rPr>
          <w:rFonts w:cs="Times New Roman"/>
          <w:b w:val="0"/>
          <w:color w:val="auto"/>
          <w:sz w:val="24"/>
          <w:szCs w:val="24"/>
        </w:rPr>
        <w:t>Prometheus</w:t>
      </w:r>
      <w:proofErr w:type="spellEnd"/>
      <w:r w:rsidR="000E4729" w:rsidRPr="00FC307B">
        <w:rPr>
          <w:rFonts w:cs="Times New Roman"/>
          <w:b w:val="0"/>
          <w:color w:val="auto"/>
          <w:sz w:val="24"/>
          <w:szCs w:val="24"/>
        </w:rPr>
        <w:t>, 1985, ISBN</w:t>
      </w:r>
    </w:p>
    <w:p w14:paraId="3E372B49" w14:textId="77777777" w:rsidR="000E4729" w:rsidRPr="00FC307B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r w:rsidRPr="00FC307B">
        <w:rPr>
          <w:rFonts w:cs="Times New Roman"/>
          <w:b w:val="0"/>
          <w:color w:val="auto"/>
          <w:sz w:val="24"/>
          <w:szCs w:val="24"/>
        </w:rPr>
        <w:t xml:space="preserve">                                        </w:t>
      </w:r>
      <w:r w:rsidR="000E4729" w:rsidRPr="00FC307B">
        <w:rPr>
          <w:rFonts w:cs="Times New Roman"/>
          <w:b w:val="0"/>
          <w:color w:val="auto"/>
          <w:sz w:val="24"/>
          <w:szCs w:val="24"/>
        </w:rPr>
        <w:t xml:space="preserve"> </w:t>
      </w:r>
      <w:r w:rsidRPr="00FC307B">
        <w:rPr>
          <w:rFonts w:cs="Times New Roman"/>
          <w:b w:val="0"/>
          <w:color w:val="auto"/>
          <w:sz w:val="24"/>
          <w:szCs w:val="24"/>
        </w:rPr>
        <w:t xml:space="preserve"> </w:t>
      </w:r>
      <w:r w:rsidR="000E4729" w:rsidRPr="00FC307B">
        <w:rPr>
          <w:rFonts w:cs="Times New Roman"/>
          <w:b w:val="0"/>
          <w:color w:val="auto"/>
          <w:sz w:val="24"/>
          <w:szCs w:val="24"/>
        </w:rPr>
        <w:t>807196039X</w:t>
      </w:r>
    </w:p>
    <w:p w14:paraId="65846DA1" w14:textId="77777777" w:rsidR="000E4729" w:rsidRPr="00FC307B" w:rsidRDefault="000E4729" w:rsidP="00FC307B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Boroš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, M.: Maturita z matematiky,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Ikar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>, 2016, ISBN 9788055148892</w:t>
      </w:r>
    </w:p>
    <w:p w14:paraId="246E98B9" w14:textId="77777777" w:rsidR="000E4729" w:rsidRPr="00FC307B" w:rsidRDefault="000E4729" w:rsidP="00FC307B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r w:rsidRPr="00FC307B">
        <w:rPr>
          <w:rFonts w:cs="Times New Roman"/>
          <w:b w:val="0"/>
          <w:color w:val="auto"/>
          <w:sz w:val="24"/>
          <w:szCs w:val="24"/>
        </w:rPr>
        <w:t>Jirásek, F.</w:t>
      </w:r>
      <w:r w:rsidR="0004730C" w:rsidRPr="00FC307B">
        <w:rPr>
          <w:rFonts w:cs="Times New Roman"/>
          <w:b w:val="0"/>
          <w:color w:val="auto"/>
          <w:sz w:val="24"/>
          <w:szCs w:val="24"/>
        </w:rPr>
        <w:t>: Zbierka úloh z matematiky, SPN, 2012, ISBN 9788010023097</w:t>
      </w:r>
    </w:p>
    <w:p w14:paraId="41E5C5E0" w14:textId="077A2C6D" w:rsidR="003E2860" w:rsidRPr="00FC307B" w:rsidRDefault="0004730C" w:rsidP="00FC307B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Hecht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, T.: Matematika pre gymnáziá a SOŠ, Orbis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Pictus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C307B">
        <w:rPr>
          <w:rFonts w:cs="Times New Roman"/>
          <w:b w:val="0"/>
          <w:color w:val="auto"/>
          <w:sz w:val="24"/>
          <w:szCs w:val="24"/>
        </w:rPr>
        <w:t>Istropolitana</w:t>
      </w:r>
      <w:proofErr w:type="spellEnd"/>
      <w:r w:rsidRPr="00FC307B">
        <w:rPr>
          <w:rFonts w:cs="Times New Roman"/>
          <w:b w:val="0"/>
          <w:color w:val="auto"/>
          <w:sz w:val="24"/>
          <w:szCs w:val="24"/>
        </w:rPr>
        <w:t xml:space="preserve">, 1998, ISBN </w:t>
      </w:r>
    </w:p>
    <w:p w14:paraId="26E505F5" w14:textId="2E71AAB3" w:rsidR="0004730C" w:rsidRPr="00FC307B" w:rsidRDefault="003E2860" w:rsidP="00FC307B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r w:rsidRPr="00FC307B">
        <w:rPr>
          <w:rFonts w:cs="Times New Roman"/>
          <w:b w:val="0"/>
          <w:color w:val="auto"/>
          <w:sz w:val="24"/>
          <w:szCs w:val="24"/>
        </w:rPr>
        <w:t xml:space="preserve">                  </w:t>
      </w:r>
      <w:r w:rsidR="0004730C" w:rsidRPr="00FC307B">
        <w:rPr>
          <w:rFonts w:cs="Times New Roman"/>
          <w:b w:val="0"/>
          <w:color w:val="auto"/>
          <w:sz w:val="24"/>
          <w:szCs w:val="24"/>
        </w:rPr>
        <w:t>807158469</w:t>
      </w:r>
    </w:p>
    <w:p w14:paraId="3B224AD7" w14:textId="77777777" w:rsidR="003E2860" w:rsidRPr="003E2860" w:rsidRDefault="003E2860" w:rsidP="003E2860">
      <w:pPr>
        <w:shd w:val="clear" w:color="auto" w:fill="FFFFFF" w:themeFill="background1"/>
        <w:spacing w:line="276" w:lineRule="auto"/>
      </w:pPr>
      <w:r w:rsidRPr="003E2860">
        <w:t xml:space="preserve">Matematické, fyzikálne a chemické tabuľky pre stredné školy, </w:t>
      </w:r>
      <w:proofErr w:type="spellStart"/>
      <w:r w:rsidRPr="003E2860">
        <w:t>Ottovo</w:t>
      </w:r>
      <w:proofErr w:type="spellEnd"/>
      <w:r w:rsidRPr="003E2860">
        <w:t xml:space="preserve"> nakladateľstvo, </w:t>
      </w:r>
      <w:proofErr w:type="spellStart"/>
      <w:r w:rsidRPr="003E2860">
        <w:t>s.r.o</w:t>
      </w:r>
      <w:proofErr w:type="spellEnd"/>
      <w:r w:rsidRPr="003E2860">
        <w:t>, 2013, ISBN 978-80-7451-287-2</w:t>
      </w:r>
    </w:p>
    <w:p w14:paraId="2ACDB692" w14:textId="36EEA5BD" w:rsidR="00AE6D81" w:rsidRPr="008F5FF9" w:rsidRDefault="003E2860" w:rsidP="008F5FF9">
      <w:pPr>
        <w:shd w:val="clear" w:color="auto" w:fill="FFFFFF" w:themeFill="background1"/>
        <w:spacing w:line="276" w:lineRule="auto"/>
        <w:rPr>
          <w:shd w:val="clear" w:color="auto" w:fill="FFFFFF"/>
        </w:rPr>
      </w:pPr>
      <w:r w:rsidRPr="003E2860">
        <w:rPr>
          <w:shd w:val="clear" w:color="auto" w:fill="FFFFFF"/>
        </w:rPr>
        <w:t xml:space="preserve">Zmaturuj z matematiky 2, </w:t>
      </w:r>
      <w:proofErr w:type="spellStart"/>
      <w:r w:rsidRPr="003E2860">
        <w:rPr>
          <w:shd w:val="clear" w:color="auto" w:fill="FFFFFF"/>
        </w:rPr>
        <w:t>Didaktis</w:t>
      </w:r>
      <w:proofErr w:type="spellEnd"/>
      <w:r w:rsidRPr="003E2860">
        <w:rPr>
          <w:shd w:val="clear" w:color="auto" w:fill="FFFFFF"/>
        </w:rPr>
        <w:t>, 2007, EAN 9788073580513</w:t>
      </w:r>
    </w:p>
    <w:sectPr w:rsidR="00AE6D81" w:rsidRPr="008F5FF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3DC8" w14:textId="77777777" w:rsidR="0035397E" w:rsidRDefault="0035397E" w:rsidP="00486557">
      <w:r>
        <w:separator/>
      </w:r>
    </w:p>
  </w:endnote>
  <w:endnote w:type="continuationSeparator" w:id="0">
    <w:p w14:paraId="78BE63E8" w14:textId="77777777" w:rsidR="0035397E" w:rsidRDefault="0035397E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C631E" w14:textId="77777777" w:rsidR="0035397E" w:rsidRDefault="0035397E" w:rsidP="00486557">
      <w:r>
        <w:separator/>
      </w:r>
    </w:p>
  </w:footnote>
  <w:footnote w:type="continuationSeparator" w:id="0">
    <w:p w14:paraId="75C4BA4E" w14:textId="77777777" w:rsidR="0035397E" w:rsidRDefault="0035397E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3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6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2"/>
  </w:num>
  <w:num w:numId="2" w16cid:durableId="2110344181">
    <w:abstractNumId w:val="5"/>
  </w:num>
  <w:num w:numId="3" w16cid:durableId="353651644">
    <w:abstractNumId w:val="7"/>
  </w:num>
  <w:num w:numId="4" w16cid:durableId="130680300">
    <w:abstractNumId w:val="3"/>
  </w:num>
  <w:num w:numId="5" w16cid:durableId="1020357079">
    <w:abstractNumId w:val="9"/>
  </w:num>
  <w:num w:numId="6" w16cid:durableId="202332544">
    <w:abstractNumId w:val="4"/>
  </w:num>
  <w:num w:numId="7" w16cid:durableId="207376317">
    <w:abstractNumId w:val="1"/>
  </w:num>
  <w:num w:numId="8" w16cid:durableId="1664628209">
    <w:abstractNumId w:val="8"/>
  </w:num>
  <w:num w:numId="9" w16cid:durableId="207181379">
    <w:abstractNumId w:val="10"/>
  </w:num>
  <w:num w:numId="10" w16cid:durableId="1614241138">
    <w:abstractNumId w:val="11"/>
  </w:num>
  <w:num w:numId="11" w16cid:durableId="799954071">
    <w:abstractNumId w:val="6"/>
  </w:num>
  <w:num w:numId="12" w16cid:durableId="491987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4730C"/>
    <w:rsid w:val="000A41AA"/>
    <w:rsid w:val="000E4729"/>
    <w:rsid w:val="00291FD7"/>
    <w:rsid w:val="0035397E"/>
    <w:rsid w:val="003C6919"/>
    <w:rsid w:val="003E2860"/>
    <w:rsid w:val="00445BD3"/>
    <w:rsid w:val="00486557"/>
    <w:rsid w:val="005777B7"/>
    <w:rsid w:val="00745E38"/>
    <w:rsid w:val="007A54FE"/>
    <w:rsid w:val="008F5FF9"/>
    <w:rsid w:val="00AE6D81"/>
    <w:rsid w:val="00B93249"/>
    <w:rsid w:val="00DD57CA"/>
    <w:rsid w:val="00ED5BFC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inus.sk/knihy/vydavatelstvo/orbis-pictus-istropolita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eskoly.sk/autor/sona-holeczyova/1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2324</Words>
  <Characters>13717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2024-04-06T13:35:00Z</dcterms:created>
  <dcterms:modified xsi:type="dcterms:W3CDTF">2024-04-06T13:35:00Z</dcterms:modified>
</cp:coreProperties>
</file>